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247" w:rsidRPr="00F05247" w:rsidRDefault="00F05247" w:rsidP="00F05247">
      <w:pPr>
        <w:rPr>
          <w:rFonts w:ascii="Times New Roman" w:hAnsi="Times New Roman"/>
          <w:b/>
          <w:lang w:val="it-IT"/>
        </w:rPr>
      </w:pPr>
      <w:bookmarkStart w:id="0" w:name="_GoBack"/>
      <w:bookmarkEnd w:id="0"/>
    </w:p>
    <w:p w:rsidR="00F05247" w:rsidRPr="00F05247" w:rsidRDefault="00F05247" w:rsidP="00F05247">
      <w:pPr>
        <w:rPr>
          <w:rFonts w:ascii="Times New Roman" w:hAnsi="Times New Roman"/>
          <w:b/>
          <w:lang w:val="es-ES"/>
        </w:rPr>
      </w:pPr>
    </w:p>
    <w:p w:rsidR="00F05247" w:rsidRPr="00F05247" w:rsidRDefault="00F05247" w:rsidP="00F05247">
      <w:pPr>
        <w:jc w:val="center"/>
        <w:rPr>
          <w:rFonts w:ascii="Times New Roman" w:hAnsi="Times New Roman"/>
          <w:b/>
        </w:rPr>
      </w:pPr>
      <w:r w:rsidRPr="00F05247">
        <w:rPr>
          <w:rFonts w:ascii="Times New Roman" w:hAnsi="Times New Roman"/>
          <w:b/>
        </w:rPr>
        <w:t>RAPORT DE SPECIALITATE</w:t>
      </w:r>
    </w:p>
    <w:p w:rsidR="00F05247" w:rsidRPr="00F05247" w:rsidRDefault="00F05247" w:rsidP="00F05247">
      <w:pPr>
        <w:jc w:val="both"/>
        <w:rPr>
          <w:rFonts w:ascii="Times New Roman" w:hAnsi="Times New Roman"/>
        </w:rPr>
      </w:pPr>
    </w:p>
    <w:p w:rsidR="00F05247" w:rsidRPr="00F05247" w:rsidRDefault="00F05247" w:rsidP="00F05247">
      <w:pPr>
        <w:jc w:val="both"/>
        <w:rPr>
          <w:rFonts w:ascii="Times New Roman" w:hAnsi="Times New Roman"/>
        </w:rPr>
      </w:pPr>
    </w:p>
    <w:p w:rsidR="00F05247" w:rsidRPr="00F05247" w:rsidRDefault="00F05247" w:rsidP="00F05247">
      <w:pPr>
        <w:jc w:val="both"/>
        <w:rPr>
          <w:rFonts w:ascii="Times New Roman" w:hAnsi="Times New Roman"/>
          <w:b/>
        </w:rPr>
      </w:pPr>
      <w:r w:rsidRPr="00F05247">
        <w:rPr>
          <w:rFonts w:ascii="Times New Roman" w:hAnsi="Times New Roman"/>
          <w:b/>
        </w:rPr>
        <w:t xml:space="preserve">        </w:t>
      </w:r>
      <w:r>
        <w:rPr>
          <w:rFonts w:ascii="Times New Roman" w:hAnsi="Times New Roman"/>
          <w:b/>
        </w:rPr>
        <w:t xml:space="preserve">       </w:t>
      </w:r>
      <w:r w:rsidRPr="00F05247">
        <w:rPr>
          <w:rFonts w:ascii="Times New Roman" w:hAnsi="Times New Roman"/>
          <w:b/>
        </w:rPr>
        <w:t xml:space="preserve"> Pentru asigurarea cadrului legal necesar funcţionării optime a aparatului de specialitate al Primarului Sectorului 1 şi având în vedere actele normative în vigoare precum şi negocierile realizate, au fost iniţiate demersurile necesare pentru </w:t>
      </w:r>
      <w:proofErr w:type="gramStart"/>
      <w:r w:rsidRPr="00F05247">
        <w:rPr>
          <w:rFonts w:ascii="Times New Roman" w:hAnsi="Times New Roman"/>
          <w:b/>
        </w:rPr>
        <w:t>aprobarea  contractului</w:t>
      </w:r>
      <w:proofErr w:type="gramEnd"/>
      <w:r w:rsidRPr="00F05247">
        <w:rPr>
          <w:rFonts w:ascii="Times New Roman" w:hAnsi="Times New Roman"/>
          <w:b/>
        </w:rPr>
        <w:t xml:space="preserve"> colectiv de muncă. </w:t>
      </w:r>
    </w:p>
    <w:p w:rsidR="00F05247" w:rsidRDefault="00F05247" w:rsidP="00F05247">
      <w:pPr>
        <w:jc w:val="both"/>
        <w:rPr>
          <w:rFonts w:ascii="Times New Roman" w:hAnsi="Times New Roman"/>
        </w:rPr>
      </w:pPr>
      <w:r w:rsidRPr="00F05247">
        <w:rPr>
          <w:rFonts w:ascii="Times New Roman" w:hAnsi="Times New Roman"/>
        </w:rPr>
        <w:tab/>
      </w:r>
      <w:r>
        <w:rPr>
          <w:rFonts w:ascii="Times New Roman" w:hAnsi="Times New Roman"/>
        </w:rPr>
        <w:t xml:space="preserve">    </w:t>
      </w:r>
      <w:proofErr w:type="gramStart"/>
      <w:r>
        <w:rPr>
          <w:rFonts w:ascii="Times New Roman" w:hAnsi="Times New Roman"/>
        </w:rPr>
        <w:t>In conformitate cu prevederile legale ale art.</w:t>
      </w:r>
      <w:proofErr w:type="gramEnd"/>
      <w:r>
        <w:rPr>
          <w:rFonts w:ascii="Times New Roman" w:hAnsi="Times New Roman"/>
        </w:rPr>
        <w:t xml:space="preserve"> 223 lit. e), art. </w:t>
      </w:r>
      <w:proofErr w:type="gramStart"/>
      <w:r>
        <w:rPr>
          <w:rFonts w:ascii="Times New Roman" w:hAnsi="Times New Roman"/>
        </w:rPr>
        <w:t>229 si art.</w:t>
      </w:r>
      <w:proofErr w:type="gramEnd"/>
      <w:r>
        <w:rPr>
          <w:rFonts w:ascii="Times New Roman" w:hAnsi="Times New Roman"/>
        </w:rPr>
        <w:t xml:space="preserve"> 230 din Legea nr. 53/2003 – Codul Muncii, republicata, cu </w:t>
      </w:r>
      <w:proofErr w:type="gramStart"/>
      <w:r>
        <w:rPr>
          <w:rFonts w:ascii="Times New Roman" w:hAnsi="Times New Roman"/>
        </w:rPr>
        <w:t>modificarile  si</w:t>
      </w:r>
      <w:proofErr w:type="gramEnd"/>
      <w:r>
        <w:rPr>
          <w:rFonts w:ascii="Times New Roman" w:hAnsi="Times New Roman"/>
        </w:rPr>
        <w:t xml:space="preserve"> completarile ulterioare coroborate cu prevederile art. </w:t>
      </w:r>
      <w:proofErr w:type="gramStart"/>
      <w:r>
        <w:rPr>
          <w:rFonts w:ascii="Times New Roman" w:hAnsi="Times New Roman"/>
        </w:rPr>
        <w:t>129 alin.</w:t>
      </w:r>
      <w:proofErr w:type="gramEnd"/>
      <w:r>
        <w:rPr>
          <w:rFonts w:ascii="Times New Roman" w:hAnsi="Times New Roman"/>
        </w:rPr>
        <w:t xml:space="preserve"> (1)</w:t>
      </w:r>
      <w:proofErr w:type="gramStart"/>
      <w:r>
        <w:rPr>
          <w:rFonts w:ascii="Times New Roman" w:hAnsi="Times New Roman"/>
        </w:rPr>
        <w:t>-(</w:t>
      </w:r>
      <w:proofErr w:type="gramEnd"/>
      <w:r>
        <w:rPr>
          <w:rFonts w:ascii="Times New Roman" w:hAnsi="Times New Roman"/>
        </w:rPr>
        <w:t xml:space="preserve">3), art. </w:t>
      </w:r>
      <w:proofErr w:type="gramStart"/>
      <w:r>
        <w:rPr>
          <w:rFonts w:ascii="Times New Roman" w:hAnsi="Times New Roman"/>
        </w:rPr>
        <w:t>138 alin.</w:t>
      </w:r>
      <w:proofErr w:type="gramEnd"/>
      <w:r>
        <w:rPr>
          <w:rFonts w:ascii="Times New Roman" w:hAnsi="Times New Roman"/>
        </w:rPr>
        <w:t xml:space="preserve"> (2) </w:t>
      </w:r>
      <w:proofErr w:type="gramStart"/>
      <w:r>
        <w:rPr>
          <w:rFonts w:ascii="Times New Roman" w:hAnsi="Times New Roman"/>
        </w:rPr>
        <w:t>si</w:t>
      </w:r>
      <w:proofErr w:type="gramEnd"/>
      <w:r>
        <w:rPr>
          <w:rFonts w:ascii="Times New Roman" w:hAnsi="Times New Roman"/>
        </w:rPr>
        <w:t xml:space="preserve"> artr. 139 din Legea nr. 62/2011 a dialogului social, republicata, cu modificarile si completarile ulterioare, am convenit si stabilit </w:t>
      </w:r>
      <w:proofErr w:type="gramStart"/>
      <w:r>
        <w:rPr>
          <w:rFonts w:ascii="Times New Roman" w:hAnsi="Times New Roman"/>
        </w:rPr>
        <w:t>sa</w:t>
      </w:r>
      <w:proofErr w:type="gramEnd"/>
      <w:r>
        <w:rPr>
          <w:rFonts w:ascii="Times New Roman" w:hAnsi="Times New Roman"/>
        </w:rPr>
        <w:t xml:space="preserve"> fie incheiat Contractul Colectiv de Munca</w:t>
      </w:r>
      <w:r w:rsidR="000F459C">
        <w:rPr>
          <w:rFonts w:ascii="Times New Roman" w:hAnsi="Times New Roman"/>
        </w:rPr>
        <w:t xml:space="preserve"> al Administratiei Unitatilor de Invatamant Preuniversitar si Unitatilor Sanitare Publice Sector 1</w:t>
      </w:r>
      <w:r>
        <w:rPr>
          <w:rFonts w:ascii="Times New Roman" w:hAnsi="Times New Roman"/>
        </w:rPr>
        <w:t xml:space="preserve">.  </w:t>
      </w:r>
    </w:p>
    <w:p w:rsidR="00F05247" w:rsidRDefault="00F05247" w:rsidP="00F05247">
      <w:pPr>
        <w:jc w:val="both"/>
        <w:rPr>
          <w:rFonts w:ascii="Times New Roman" w:hAnsi="Times New Roman"/>
          <w:b/>
          <w:u w:val="single"/>
        </w:rPr>
      </w:pPr>
      <w:r>
        <w:rPr>
          <w:rFonts w:ascii="Times New Roman" w:hAnsi="Times New Roman"/>
        </w:rPr>
        <w:t xml:space="preserve">     </w:t>
      </w:r>
      <w:r w:rsidRPr="00F05247">
        <w:rPr>
          <w:rFonts w:ascii="Times New Roman" w:hAnsi="Times New Roman"/>
        </w:rPr>
        <w:tab/>
      </w:r>
      <w:r>
        <w:rPr>
          <w:rFonts w:ascii="Times New Roman" w:hAnsi="Times New Roman"/>
        </w:rPr>
        <w:t xml:space="preserve">   </w:t>
      </w:r>
      <w:r w:rsidRPr="00F05247">
        <w:rPr>
          <w:rFonts w:ascii="Times New Roman" w:hAnsi="Times New Roman"/>
        </w:rPr>
        <w:t xml:space="preserve">Prin </w:t>
      </w:r>
      <w:r>
        <w:rPr>
          <w:rFonts w:ascii="Times New Roman" w:hAnsi="Times New Roman"/>
        </w:rPr>
        <w:t xml:space="preserve">Procesul – Verbal de negociere nr. </w:t>
      </w:r>
      <w:r w:rsidR="00476552">
        <w:rPr>
          <w:rFonts w:ascii="Times New Roman" w:hAnsi="Times New Roman"/>
        </w:rPr>
        <w:t>_______/__________</w:t>
      </w:r>
      <w:r>
        <w:rPr>
          <w:rFonts w:ascii="Times New Roman" w:hAnsi="Times New Roman"/>
        </w:rPr>
        <w:t xml:space="preserve"> incheiat intre conducerea Administratiei Unitatilor de Invatamant Preuniversitar si Unitatilor Sanitare Publice Sector 1 si reprezentantul sindicatului Angajatilor Administratiei Publice Locale Sector 1 la nivel de institutie</w:t>
      </w:r>
      <w:r w:rsidRPr="00F05247">
        <w:rPr>
          <w:rFonts w:ascii="Times New Roman" w:hAnsi="Times New Roman"/>
        </w:rPr>
        <w:t xml:space="preserve">, </w:t>
      </w:r>
      <w:r w:rsidRPr="00F05247">
        <w:rPr>
          <w:rFonts w:ascii="Times New Roman" w:hAnsi="Times New Roman"/>
          <w:b/>
          <w:u w:val="single"/>
        </w:rPr>
        <w:t>ţinând cont şi de situaţia economică a ţării noastre s-a stabilit ca toate clauzele privind salarizarea şi alte drepturi băneşti şi condiţiile de muncă, protecţia muncii şi protecţia socială, să se încadreze în resursele bugetare aprobate.</w:t>
      </w:r>
    </w:p>
    <w:p w:rsidR="00F05247" w:rsidRPr="00F05247" w:rsidRDefault="00F05247" w:rsidP="00F05247">
      <w:pPr>
        <w:jc w:val="both"/>
        <w:rPr>
          <w:rFonts w:ascii="Times New Roman" w:hAnsi="Times New Roman"/>
        </w:rPr>
      </w:pPr>
      <w:r w:rsidRPr="00F05247">
        <w:rPr>
          <w:rFonts w:ascii="Times New Roman" w:hAnsi="Times New Roman"/>
        </w:rPr>
        <w:t xml:space="preserve">               </w:t>
      </w:r>
      <w:proofErr w:type="gramStart"/>
      <w:r w:rsidRPr="00F05247">
        <w:rPr>
          <w:rFonts w:ascii="Times New Roman" w:hAnsi="Times New Roman"/>
        </w:rPr>
        <w:t xml:space="preserve">Contractul </w:t>
      </w:r>
      <w:r>
        <w:rPr>
          <w:rFonts w:ascii="Times New Roman" w:hAnsi="Times New Roman"/>
        </w:rPr>
        <w:t>colectiv de munca prevede acordarea de drepturi salariale prevazute de legislatia actuala in vigoare.</w:t>
      </w:r>
      <w:proofErr w:type="gramEnd"/>
    </w:p>
    <w:p w:rsidR="00F05247" w:rsidRPr="00F05247" w:rsidRDefault="00F05247" w:rsidP="00F05247">
      <w:pPr>
        <w:ind w:firstLine="720"/>
        <w:jc w:val="both"/>
        <w:rPr>
          <w:rFonts w:ascii="Times New Roman" w:hAnsi="Times New Roman"/>
        </w:rPr>
      </w:pPr>
      <w:r>
        <w:rPr>
          <w:rFonts w:ascii="Times New Roman" w:hAnsi="Times New Roman"/>
        </w:rPr>
        <w:t xml:space="preserve">   Drepturile stipulate in </w:t>
      </w:r>
      <w:r w:rsidRPr="00F05247">
        <w:rPr>
          <w:rFonts w:ascii="Times New Roman" w:hAnsi="Times New Roman"/>
        </w:rPr>
        <w:t>Contractul colectiv de muncă, referitoare la sănătatea şi securitatea în muncă, condiţiile de muncă, refacerea capacităţii de muncă, protecţia muncii şi protecţia socială izvorăsc din capitolul privind drepturile fundamentale prevăzute în Constituţia României, Statutul Funcţionarului Public, Codul Muncii precum şi în legislaţia specifică.</w:t>
      </w:r>
    </w:p>
    <w:p w:rsidR="00F05247" w:rsidRPr="00F05247" w:rsidRDefault="00F05247" w:rsidP="00F05247">
      <w:pPr>
        <w:ind w:firstLine="720"/>
        <w:jc w:val="both"/>
        <w:rPr>
          <w:rFonts w:ascii="Times New Roman" w:hAnsi="Times New Roman"/>
        </w:rPr>
      </w:pPr>
      <w:r w:rsidRPr="00F05247">
        <w:rPr>
          <w:rFonts w:ascii="Times New Roman" w:hAnsi="Times New Roman"/>
          <w:b/>
        </w:rPr>
        <w:t xml:space="preserve">   </w:t>
      </w:r>
      <w:r w:rsidRPr="00F05247">
        <w:rPr>
          <w:rFonts w:ascii="Times New Roman" w:hAnsi="Times New Roman"/>
          <w:b/>
          <w:u w:val="single"/>
        </w:rPr>
        <w:t>În urma negocierilor s-au stabilit următoarele beneficii pentru angajaţi</w:t>
      </w:r>
      <w:r w:rsidRPr="00F05247">
        <w:rPr>
          <w:rFonts w:ascii="Times New Roman" w:hAnsi="Times New Roman"/>
        </w:rPr>
        <w:t xml:space="preserve">: </w:t>
      </w:r>
    </w:p>
    <w:p w:rsidR="00F05247" w:rsidRPr="00F05247" w:rsidRDefault="00F05247" w:rsidP="00F05247">
      <w:pPr>
        <w:pStyle w:val="List3"/>
        <w:ind w:left="0" w:firstLine="720"/>
        <w:jc w:val="both"/>
      </w:pPr>
      <w:r>
        <w:t xml:space="preserve">   </w:t>
      </w:r>
      <w:r w:rsidRPr="00F05247">
        <w:t xml:space="preserve">Contractul colectiv de muncă </w:t>
      </w:r>
      <w:r w:rsidR="00476552">
        <w:t xml:space="preserve">are ca </w:t>
      </w:r>
      <w:r w:rsidRPr="00F05247">
        <w:t xml:space="preserve"> scop promovarea unor relaţii de muncă echitabile, de natură să asigure protecţia socială a salariaţilor, desfăşurarea corespunzătoare a activităţii în instituţie, eliminarea conflictelor de muncă şi preîntâmpinarea grevelor. </w:t>
      </w:r>
    </w:p>
    <w:p w:rsidR="00F05247" w:rsidRPr="00F05247" w:rsidRDefault="00C07F71" w:rsidP="00F05247">
      <w:pPr>
        <w:pStyle w:val="List3"/>
        <w:ind w:left="0" w:firstLine="720"/>
        <w:jc w:val="both"/>
      </w:pPr>
      <w:r>
        <w:t xml:space="preserve">   </w:t>
      </w:r>
      <w:r w:rsidR="00F05247" w:rsidRPr="00F05247">
        <w:t>Contractul colectiv de muncă produc efecte pentru toţi salariaţii şi pentru cei nou angajaţi în funcţii</w:t>
      </w:r>
      <w:r>
        <w:t xml:space="preserve"> contractule </w:t>
      </w:r>
      <w:r w:rsidR="00F05247" w:rsidRPr="00F05247">
        <w:t xml:space="preserve">din  cadrul aparatului  de specialitate  al  </w:t>
      </w:r>
      <w:r>
        <w:t>Administratiei Unitatilor de Invatamant Preuniversitar si Unitatilor Sanitare Publice Sector 1.</w:t>
      </w:r>
    </w:p>
    <w:p w:rsidR="00F05247" w:rsidRPr="00F05247" w:rsidRDefault="00C07F71" w:rsidP="00F05247">
      <w:pPr>
        <w:pStyle w:val="List3"/>
        <w:ind w:left="0" w:firstLine="720"/>
        <w:jc w:val="both"/>
      </w:pPr>
      <w:r>
        <w:t xml:space="preserve">   </w:t>
      </w:r>
      <w:r w:rsidR="00F05247" w:rsidRPr="00F05247">
        <w:t xml:space="preserve">În situaţia în care, în privinţa drepturilor ce decurg din prezentul </w:t>
      </w:r>
      <w:r>
        <w:t>c</w:t>
      </w:r>
      <w:r w:rsidR="00F05247" w:rsidRPr="00F05247">
        <w:t>ontract intervin reglementări legale mai favorabile, acestea vor completa prevederile  Contractul colectiv de muncă.</w:t>
      </w:r>
    </w:p>
    <w:p w:rsidR="00F05247" w:rsidRPr="00F05247" w:rsidRDefault="00C07F71" w:rsidP="00F05247">
      <w:pPr>
        <w:pStyle w:val="List3"/>
        <w:ind w:left="0" w:firstLine="720"/>
        <w:jc w:val="both"/>
        <w:rPr>
          <w:color w:val="FF0000"/>
        </w:rPr>
      </w:pPr>
      <w:r>
        <w:rPr>
          <w:color w:val="FF0000"/>
        </w:rPr>
        <w:t xml:space="preserve">  </w:t>
      </w:r>
      <w:r w:rsidR="00F05247" w:rsidRPr="00F05247">
        <w:rPr>
          <w:color w:val="FF0000"/>
        </w:rPr>
        <w:t xml:space="preserve"> </w:t>
      </w:r>
      <w:r w:rsidR="00F05247" w:rsidRPr="00C07F71">
        <w:t xml:space="preserve">Contractul colectiv de muncă se încheie pe o perioada de </w:t>
      </w:r>
      <w:r>
        <w:t>24 luni</w:t>
      </w:r>
      <w:r w:rsidR="00F05247" w:rsidRPr="00F05247">
        <w:rPr>
          <w:color w:val="FF0000"/>
        </w:rPr>
        <w:t>.</w:t>
      </w:r>
    </w:p>
    <w:p w:rsidR="00F05247" w:rsidRPr="00F05247" w:rsidRDefault="00C07F71" w:rsidP="00F05247">
      <w:pPr>
        <w:pStyle w:val="BodyTextFirstIndent"/>
        <w:spacing w:after="0"/>
        <w:ind w:firstLine="720"/>
        <w:jc w:val="both"/>
      </w:pPr>
      <w:r>
        <w:t xml:space="preserve">   </w:t>
      </w:r>
      <w:r w:rsidR="00F05247" w:rsidRPr="00F05247">
        <w:t xml:space="preserve">Durata normală a timpului de muncă </w:t>
      </w:r>
      <w:r w:rsidR="00DE479A">
        <w:t>este</w:t>
      </w:r>
      <w:r w:rsidR="00F05247" w:rsidRPr="00F05247">
        <w:t xml:space="preserve"> de 40 de ore pe săptămână.</w:t>
      </w:r>
    </w:p>
    <w:p w:rsidR="00F05247" w:rsidRDefault="00C07F71" w:rsidP="00F05247">
      <w:pPr>
        <w:ind w:firstLine="720"/>
        <w:jc w:val="both"/>
        <w:rPr>
          <w:rFonts w:ascii="Times New Roman" w:hAnsi="Times New Roman"/>
        </w:rPr>
      </w:pPr>
      <w:bookmarkStart w:id="1" w:name="tree#34"/>
      <w:r>
        <w:rPr>
          <w:rFonts w:ascii="Times New Roman" w:hAnsi="Times New Roman"/>
        </w:rPr>
        <w:lastRenderedPageBreak/>
        <w:t xml:space="preserve">   </w:t>
      </w:r>
      <w:r w:rsidR="00F05247" w:rsidRPr="00C07F71">
        <w:rPr>
          <w:rFonts w:ascii="Times New Roman" w:hAnsi="Times New Roman"/>
        </w:rPr>
        <w:t>Potrivit legislației existente la momentul negocierii/încheierii</w:t>
      </w:r>
      <w:r w:rsidR="00F05247" w:rsidRPr="00F05247">
        <w:rPr>
          <w:rFonts w:ascii="Times New Roman" w:hAnsi="Times New Roman"/>
          <w:lang w:val="es-ES"/>
        </w:rPr>
        <w:t>, munca suplimentară efectuată peste durata normală a timpului de lucru de către personalul din sectorul bugetar încadrat în funcţii de execuţie sau de conducere, precum şi munca prestată în zilele de repaus săptămânal, de sărbători legale şi în celelalte zile în care, în conformitate cu reglementările în vigoare, nu se lucrează, în cadrul schimbului normal de lucru, se vor compensa numai cu timp liber corespunzător</w:t>
      </w:r>
      <w:bookmarkEnd w:id="1"/>
      <w:r w:rsidR="00476552">
        <w:rPr>
          <w:rFonts w:ascii="Times New Roman" w:hAnsi="Times New Roman"/>
          <w:lang w:val="es-ES"/>
        </w:rPr>
        <w:t xml:space="preserve"> acestora</w:t>
      </w:r>
      <w:r w:rsidR="00F05247" w:rsidRPr="00F05247">
        <w:rPr>
          <w:rFonts w:ascii="Times New Roman" w:hAnsi="Times New Roman"/>
          <w:lang w:val="es-ES"/>
        </w:rPr>
        <w:t xml:space="preserve">, în conformitate cu  prevederile </w:t>
      </w:r>
      <w:r w:rsidR="00F05247" w:rsidRPr="00C07F71">
        <w:rPr>
          <w:rFonts w:ascii="Times New Roman" w:hAnsi="Times New Roman"/>
          <w:lang w:val="es-ES"/>
        </w:rPr>
        <w:t xml:space="preserve">Ordonanței de Urgență nr. </w:t>
      </w:r>
      <w:r w:rsidRPr="00C07F71">
        <w:rPr>
          <w:rFonts w:ascii="Times New Roman" w:hAnsi="Times New Roman"/>
          <w:lang w:val="es-ES"/>
        </w:rPr>
        <w:t>57/2015</w:t>
      </w:r>
      <w:r w:rsidR="00F05247" w:rsidRPr="00C07F71">
        <w:rPr>
          <w:rFonts w:ascii="Times New Roman" w:hAnsi="Times New Roman"/>
          <w:lang w:val="es-ES"/>
        </w:rPr>
        <w:t xml:space="preserve"> </w:t>
      </w:r>
      <w:r w:rsidR="00F05247" w:rsidRPr="00C07F71">
        <w:rPr>
          <w:rFonts w:ascii="Times New Roman" w:hAnsi="Times New Roman"/>
        </w:rPr>
        <w:t>şi cu alte acte normative aplicabile în domeniu.</w:t>
      </w:r>
    </w:p>
    <w:p w:rsidR="00D108C7" w:rsidRPr="00C07F71" w:rsidRDefault="00D108C7" w:rsidP="00D108C7">
      <w:pPr>
        <w:jc w:val="both"/>
        <w:rPr>
          <w:rFonts w:ascii="Times New Roman" w:hAnsi="Times New Roman"/>
        </w:rPr>
      </w:pPr>
      <w:r>
        <w:rPr>
          <w:rFonts w:ascii="Times New Roman" w:hAnsi="Times New Roman"/>
        </w:rPr>
        <w:t xml:space="preserve">              </w:t>
      </w:r>
      <w:r w:rsidRPr="00D108C7">
        <w:rPr>
          <w:rFonts w:ascii="Times New Roman" w:hAnsi="Times New Roman"/>
        </w:rPr>
        <w:t xml:space="preserve"> Orele suplimentare efectuate de catre salariatii din cadrul Administratiei Unitatilor de invatamant Preuniversitar si Unitatilor Sanitare Publice Sector 1 vor fi compensate prin ore libere platite sau dupa caz, munca suplimentara a fi platita salariatului prin adaugarea unui spor la salariul de baza cu respectarea prevederilor Legii nr. 53/2003 – Codul Muncii al Romaniei, republicata, coroborata cu alte normative aplicabile in domeniu.</w:t>
      </w:r>
    </w:p>
    <w:p w:rsidR="00F05247" w:rsidRPr="00F05247" w:rsidRDefault="00C07F71" w:rsidP="00F05247">
      <w:pPr>
        <w:ind w:firstLine="720"/>
        <w:jc w:val="both"/>
        <w:rPr>
          <w:rFonts w:ascii="Times New Roman" w:hAnsi="Times New Roman"/>
          <w:lang w:val="es-ES"/>
        </w:rPr>
      </w:pPr>
      <w:r>
        <w:rPr>
          <w:rFonts w:ascii="Times New Roman" w:hAnsi="Times New Roman"/>
          <w:lang w:val="es-ES"/>
        </w:rPr>
        <w:t xml:space="preserve">   </w:t>
      </w:r>
      <w:r w:rsidR="00F05247" w:rsidRPr="00F05247">
        <w:rPr>
          <w:rFonts w:ascii="Times New Roman" w:hAnsi="Times New Roman"/>
          <w:lang w:val="es-ES"/>
        </w:rPr>
        <w:t>Pentru orele lucrate în timpul nopţii, în intervalul 22.00</w:t>
      </w:r>
      <w:r>
        <w:rPr>
          <w:rFonts w:ascii="Times New Roman" w:hAnsi="Times New Roman"/>
          <w:lang w:val="es-ES"/>
        </w:rPr>
        <w:t xml:space="preserve"> </w:t>
      </w:r>
      <w:r w:rsidR="00F05247" w:rsidRPr="00F05247">
        <w:rPr>
          <w:rFonts w:ascii="Times New Roman" w:hAnsi="Times New Roman"/>
          <w:lang w:val="es-ES"/>
        </w:rPr>
        <w:t>-</w:t>
      </w:r>
      <w:r>
        <w:rPr>
          <w:rFonts w:ascii="Times New Roman" w:hAnsi="Times New Roman"/>
          <w:lang w:val="es-ES"/>
        </w:rPr>
        <w:t xml:space="preserve"> </w:t>
      </w:r>
      <w:r w:rsidR="00F05247" w:rsidRPr="00F05247">
        <w:rPr>
          <w:rFonts w:ascii="Times New Roman" w:hAnsi="Times New Roman"/>
          <w:lang w:val="es-ES"/>
        </w:rPr>
        <w:t>06.00 salariaţii beneficiază de un spor pentru munca prestată în timpul nopţii de 25% din salariul de bază, dacă timpul astfel lucrat reprezintă cel puţin 3 ore de noapte din timpul normal de lucru.</w:t>
      </w:r>
    </w:p>
    <w:p w:rsidR="00F05247" w:rsidRPr="00F05247" w:rsidRDefault="00C07F71" w:rsidP="00F05247">
      <w:pPr>
        <w:ind w:firstLine="720"/>
        <w:jc w:val="both"/>
        <w:rPr>
          <w:rFonts w:ascii="Times New Roman" w:hAnsi="Times New Roman"/>
          <w:lang w:val="es-ES"/>
        </w:rPr>
      </w:pPr>
      <w:bookmarkStart w:id="2" w:name="tree#923"/>
      <w:r>
        <w:rPr>
          <w:rFonts w:ascii="Times New Roman" w:hAnsi="Times New Roman"/>
          <w:lang w:val="es-ES"/>
        </w:rPr>
        <w:t xml:space="preserve">   </w:t>
      </w:r>
      <w:r w:rsidR="00F05247" w:rsidRPr="00F05247">
        <w:rPr>
          <w:rFonts w:ascii="Times New Roman" w:hAnsi="Times New Roman"/>
          <w:lang w:val="es-ES"/>
        </w:rPr>
        <w:t xml:space="preserve">Angajații </w:t>
      </w:r>
      <w:r>
        <w:rPr>
          <w:rFonts w:ascii="Times New Roman" w:hAnsi="Times New Roman"/>
          <w:lang w:val="es-ES"/>
        </w:rPr>
        <w:t>Administratiei Unitatilor de Invatamant Preuniversitar si Unitatilor Sanitare Publice Sector 1</w:t>
      </w:r>
      <w:r w:rsidR="00F05247" w:rsidRPr="00F05247">
        <w:rPr>
          <w:rFonts w:ascii="Times New Roman" w:hAnsi="Times New Roman"/>
          <w:lang w:val="es-ES"/>
        </w:rPr>
        <w:t xml:space="preserve"> beneficiază de un spor pentru condiţii periculoase sau vătămătoare de până la 15% din salariul de bază</w:t>
      </w:r>
      <w:bookmarkStart w:id="3" w:name="tree#924"/>
      <w:bookmarkEnd w:id="2"/>
      <w:r w:rsidR="00F05247" w:rsidRPr="00F05247">
        <w:rPr>
          <w:rFonts w:ascii="Times New Roman" w:hAnsi="Times New Roman"/>
          <w:lang w:val="es-ES"/>
        </w:rPr>
        <w:t xml:space="preserve">, acordat în condiţiile legii. Locurile de muncă, categoriile de personal, mărimea concretă a sporului pentru condiţii deosebite de muncă, precum şi condiţiile de acordare a acestora se stabilesc având la bază buletinele de determinare sau, după caz, de expertizare, emise de către autorităţile abilitate în acest sens,  cu consultarea sindicatelor sau, după caz, a reprezentanţilor </w:t>
      </w:r>
      <w:r w:rsidR="00C817F3">
        <w:rPr>
          <w:rFonts w:ascii="Times New Roman" w:hAnsi="Times New Roman"/>
          <w:lang w:val="es-ES"/>
        </w:rPr>
        <w:t>Sindicatului la nivel de unitate.</w:t>
      </w:r>
      <w:r w:rsidR="00F05247" w:rsidRPr="00F05247">
        <w:rPr>
          <w:rFonts w:ascii="Times New Roman" w:hAnsi="Times New Roman"/>
          <w:lang w:val="es-ES"/>
        </w:rPr>
        <w:t xml:space="preserve"> </w:t>
      </w:r>
    </w:p>
    <w:bookmarkEnd w:id="3"/>
    <w:p w:rsidR="00F05247" w:rsidRPr="00C817F3" w:rsidRDefault="00F05247" w:rsidP="00F05247">
      <w:pPr>
        <w:jc w:val="both"/>
        <w:rPr>
          <w:rFonts w:ascii="Times New Roman" w:hAnsi="Times New Roman"/>
          <w:color w:val="000000" w:themeColor="text1"/>
          <w:lang w:val="es-ES"/>
        </w:rPr>
      </w:pPr>
      <w:r w:rsidRPr="00F05247">
        <w:rPr>
          <w:rFonts w:ascii="Times New Roman" w:hAnsi="Times New Roman"/>
          <w:color w:val="FF0000"/>
          <w:lang w:val="es-ES"/>
        </w:rPr>
        <w:tab/>
      </w:r>
      <w:r w:rsidR="00C817F3">
        <w:rPr>
          <w:rFonts w:ascii="Times New Roman" w:hAnsi="Times New Roman"/>
          <w:color w:val="FF0000"/>
          <w:lang w:val="es-ES"/>
        </w:rPr>
        <w:t xml:space="preserve">   </w:t>
      </w:r>
      <w:r w:rsidRPr="00C817F3">
        <w:rPr>
          <w:rFonts w:ascii="Times New Roman" w:hAnsi="Times New Roman"/>
          <w:color w:val="000000" w:themeColor="text1"/>
          <w:lang w:val="es-ES"/>
        </w:rPr>
        <w:t>Zilele de sărbătoare legală în care nu se lucrează sunt: 1 şi 2 ianuarie; prima şi a doua zi de Paşti; 1 mai; prima şi a doua zi de Rusalii; Adormirea Maicii Domnului; 30 noiembrie - Sfântul Apostol Andrei cel Întâi chemat, Ocrotitorul României; 1 decembrie; prima şi a doua zi de Crăciun;  două zile pentru fiecare dintre cele 3 sărbători religioase anuale, declarate astfel de cultele religioase legale, altele decât cele creştine, pentru persoanele aparţinând acestora.</w:t>
      </w:r>
    </w:p>
    <w:p w:rsidR="00126A3A" w:rsidRDefault="00F05247" w:rsidP="00126A3A">
      <w:pPr>
        <w:pStyle w:val="List3"/>
        <w:ind w:left="0" w:firstLine="0"/>
        <w:jc w:val="both"/>
        <w:rPr>
          <w:lang w:val="es-ES"/>
        </w:rPr>
      </w:pPr>
      <w:r w:rsidRPr="00F05247">
        <w:rPr>
          <w:lang w:val="es-ES"/>
        </w:rPr>
        <w:tab/>
      </w:r>
      <w:r w:rsidR="006E29AD">
        <w:rPr>
          <w:lang w:val="es-ES"/>
        </w:rPr>
        <w:t xml:space="preserve"> </w:t>
      </w:r>
      <w:r w:rsidR="00C817F3">
        <w:rPr>
          <w:lang w:val="es-ES"/>
        </w:rPr>
        <w:t xml:space="preserve">  </w:t>
      </w:r>
      <w:r w:rsidRPr="00F05247">
        <w:rPr>
          <w:lang w:val="es-ES"/>
        </w:rPr>
        <w:t>Concediul de odihnă se acordă în funcţie de vechimea în muncă, după cum urmează: până la 10 ani</w:t>
      </w:r>
      <w:r w:rsidR="00A44607">
        <w:rPr>
          <w:lang w:val="es-ES"/>
        </w:rPr>
        <w:t xml:space="preserve"> </w:t>
      </w:r>
      <w:r w:rsidRPr="00F05247">
        <w:rPr>
          <w:lang w:val="es-ES"/>
        </w:rPr>
        <w:t>- 21 de zile lucrătoare şi peste 10 ani</w:t>
      </w:r>
      <w:r w:rsidR="00C817F3">
        <w:rPr>
          <w:lang w:val="es-ES"/>
        </w:rPr>
        <w:t xml:space="preserve"> </w:t>
      </w:r>
      <w:r w:rsidRPr="00F05247">
        <w:rPr>
          <w:lang w:val="es-ES"/>
        </w:rPr>
        <w:t>- 25 de zile lucrătoare. La plecarea în concediu, salariaţii au dreptul la indemnizaţia de co</w:t>
      </w:r>
      <w:r w:rsidR="00A44607">
        <w:rPr>
          <w:lang w:val="es-ES"/>
        </w:rPr>
        <w:t>ncediu, calculată potrivit legii in vigoare, pentru fractia solicitata a concediului legal de odihna.</w:t>
      </w:r>
      <w:r w:rsidRPr="00F05247">
        <w:rPr>
          <w:lang w:val="es-ES"/>
        </w:rPr>
        <w:t xml:space="preserve"> </w:t>
      </w:r>
    </w:p>
    <w:p w:rsidR="00F05247" w:rsidRPr="00F05247" w:rsidRDefault="00126A3A" w:rsidP="00126A3A">
      <w:pPr>
        <w:pStyle w:val="List3"/>
        <w:ind w:left="0" w:firstLine="0"/>
        <w:jc w:val="both"/>
        <w:rPr>
          <w:lang w:val="es-ES"/>
        </w:rPr>
      </w:pPr>
      <w:r>
        <w:rPr>
          <w:lang w:val="es-ES"/>
        </w:rPr>
        <w:t xml:space="preserve">               </w:t>
      </w:r>
      <w:r>
        <w:t>In cazul in care programarea concediilor se face fractionat, angajatorul este obligat sa stabileasca programarea astfel incat fiecare salariat sa efectueze intr-un an calendaristic cel putin 10 zile lucratoare de concediu neintrerupt.</w:t>
      </w:r>
    </w:p>
    <w:p w:rsidR="00F05247" w:rsidRPr="00F05247" w:rsidRDefault="00F05247" w:rsidP="00F05247">
      <w:pPr>
        <w:jc w:val="both"/>
        <w:rPr>
          <w:rFonts w:ascii="Times New Roman" w:hAnsi="Times New Roman"/>
          <w:lang w:val="es-ES"/>
        </w:rPr>
      </w:pPr>
      <w:r w:rsidRPr="00F05247">
        <w:rPr>
          <w:rFonts w:ascii="Times New Roman" w:hAnsi="Times New Roman"/>
          <w:lang w:val="es-ES"/>
        </w:rPr>
        <w:tab/>
      </w:r>
      <w:r w:rsidR="006E29AD">
        <w:rPr>
          <w:rFonts w:ascii="Times New Roman" w:hAnsi="Times New Roman"/>
          <w:lang w:val="es-ES"/>
        </w:rPr>
        <w:t xml:space="preserve"> </w:t>
      </w:r>
      <w:r w:rsidR="00C817F3">
        <w:rPr>
          <w:rFonts w:ascii="Times New Roman" w:hAnsi="Times New Roman"/>
          <w:lang w:val="es-ES"/>
        </w:rPr>
        <w:t xml:space="preserve">  </w:t>
      </w:r>
      <w:r w:rsidRPr="00F05247">
        <w:rPr>
          <w:rFonts w:ascii="Times New Roman" w:hAnsi="Times New Roman"/>
          <w:lang w:val="es-ES"/>
        </w:rPr>
        <w:t xml:space="preserve">Dacă în perioada fracţiunii obligatorii de </w:t>
      </w:r>
      <w:r w:rsidR="00C817F3">
        <w:rPr>
          <w:rFonts w:ascii="Times New Roman" w:hAnsi="Times New Roman"/>
          <w:lang w:val="es-ES"/>
        </w:rPr>
        <w:t>10</w:t>
      </w:r>
      <w:r w:rsidRPr="00F05247">
        <w:rPr>
          <w:rFonts w:ascii="Times New Roman" w:hAnsi="Times New Roman"/>
          <w:lang w:val="es-ES"/>
        </w:rPr>
        <w:t xml:space="preserve"> zile, intervine una din cauzele de întrerupere a concediului, salariatul îşi va putea reprograma zilele neefectuate la o dată stabilită de comun acord cu conducătorul instituţiei. </w:t>
      </w:r>
    </w:p>
    <w:p w:rsidR="00F05247" w:rsidRPr="00F05247" w:rsidRDefault="00F05247" w:rsidP="00F05247">
      <w:pPr>
        <w:jc w:val="both"/>
        <w:rPr>
          <w:rFonts w:ascii="Times New Roman" w:hAnsi="Times New Roman"/>
          <w:lang w:val="es-ES"/>
        </w:rPr>
      </w:pPr>
      <w:r w:rsidRPr="00F05247">
        <w:rPr>
          <w:rFonts w:ascii="Times New Roman" w:hAnsi="Times New Roman"/>
          <w:lang w:val="es-ES"/>
        </w:rPr>
        <w:lastRenderedPageBreak/>
        <w:tab/>
      </w:r>
      <w:r w:rsidR="006E29AD">
        <w:rPr>
          <w:rFonts w:ascii="Times New Roman" w:hAnsi="Times New Roman"/>
          <w:lang w:val="es-ES"/>
        </w:rPr>
        <w:t xml:space="preserve"> </w:t>
      </w:r>
      <w:r w:rsidR="00C817F3">
        <w:rPr>
          <w:rFonts w:ascii="Times New Roman" w:hAnsi="Times New Roman"/>
          <w:lang w:val="es-ES"/>
        </w:rPr>
        <w:t xml:space="preserve"> </w:t>
      </w:r>
      <w:r w:rsidRPr="00F05247">
        <w:rPr>
          <w:rFonts w:ascii="Times New Roman" w:hAnsi="Times New Roman"/>
          <w:lang w:val="es-ES"/>
        </w:rPr>
        <w:t>Raportul de serviciu/de muncă se suspendă de drept în perioada concediilor pentru incapacitate temporară de muncă, în condiţiile legii.</w:t>
      </w:r>
    </w:p>
    <w:p w:rsidR="00F05247" w:rsidRPr="00C817F3" w:rsidRDefault="006E29AD" w:rsidP="00F05247">
      <w:pPr>
        <w:pStyle w:val="NoSpacing"/>
        <w:ind w:firstLine="720"/>
        <w:jc w:val="both"/>
        <w:rPr>
          <w:color w:val="000000" w:themeColor="text1"/>
          <w:lang w:val="es-ES"/>
        </w:rPr>
      </w:pPr>
      <w:r>
        <w:rPr>
          <w:color w:val="000000" w:themeColor="text1"/>
          <w:lang w:val="es-ES"/>
        </w:rPr>
        <w:t xml:space="preserve"> </w:t>
      </w:r>
      <w:r w:rsidR="00C817F3">
        <w:rPr>
          <w:color w:val="000000" w:themeColor="text1"/>
          <w:lang w:val="es-ES"/>
        </w:rPr>
        <w:t xml:space="preserve"> </w:t>
      </w:r>
      <w:r w:rsidR="00F05247" w:rsidRPr="00C817F3">
        <w:rPr>
          <w:color w:val="000000" w:themeColor="text1"/>
          <w:lang w:val="es-ES"/>
        </w:rPr>
        <w:t xml:space="preserve">Durata efectivă a concediului de odihnă anual se stabileşte în contractul individual de muncă, cu respectarea legii şi a contractelor colective de muncă aplicabile. </w:t>
      </w:r>
    </w:p>
    <w:p w:rsidR="00F05247" w:rsidRPr="00C817F3" w:rsidRDefault="006E29AD" w:rsidP="00F05247">
      <w:pPr>
        <w:pStyle w:val="NoSpacing"/>
        <w:ind w:firstLine="720"/>
        <w:jc w:val="both"/>
        <w:rPr>
          <w:color w:val="000000" w:themeColor="text1"/>
          <w:lang w:val="es-ES"/>
        </w:rPr>
      </w:pPr>
      <w:r>
        <w:rPr>
          <w:color w:val="000000" w:themeColor="text1"/>
          <w:lang w:val="es-ES"/>
        </w:rPr>
        <w:t xml:space="preserve"> </w:t>
      </w:r>
      <w:r w:rsidR="00C817F3">
        <w:rPr>
          <w:color w:val="000000" w:themeColor="text1"/>
          <w:lang w:val="es-ES"/>
        </w:rPr>
        <w:t xml:space="preserve"> </w:t>
      </w:r>
      <w:r w:rsidR="00F05247" w:rsidRPr="00C817F3">
        <w:rPr>
          <w:color w:val="000000" w:themeColor="text1"/>
          <w:lang w:val="es-ES"/>
        </w:rPr>
        <w:t xml:space="preserve">Sărbătorile legale în care nu se lucrează, precum şi zilele libere plătite stabilite prin contractul colectiv de muncă aplicabil nu sunt incluse în durata concediului de odihnă anual. </w:t>
      </w:r>
    </w:p>
    <w:p w:rsidR="00F05247" w:rsidRPr="00C817F3" w:rsidRDefault="006E29AD" w:rsidP="00F05247">
      <w:pPr>
        <w:pStyle w:val="NoSpacing"/>
        <w:ind w:firstLine="720"/>
        <w:jc w:val="both"/>
        <w:rPr>
          <w:color w:val="000000" w:themeColor="text1"/>
          <w:lang w:val="es-ES"/>
        </w:rPr>
      </w:pPr>
      <w:r>
        <w:rPr>
          <w:color w:val="000000" w:themeColor="text1"/>
          <w:lang w:val="es-ES"/>
        </w:rPr>
        <w:t xml:space="preserve"> </w:t>
      </w:r>
      <w:r w:rsidR="00C817F3">
        <w:rPr>
          <w:color w:val="000000" w:themeColor="text1"/>
          <w:lang w:val="es-ES"/>
        </w:rPr>
        <w:t xml:space="preserve"> </w:t>
      </w:r>
      <w:r w:rsidR="00F05247" w:rsidRPr="00C817F3">
        <w:rPr>
          <w:color w:val="000000" w:themeColor="text1"/>
          <w:lang w:val="es-ES"/>
        </w:rPr>
        <w:t xml:space="preserve">La stabilirea duratei concediului de odihnă anual, perioadele de incapacitate temporară de muncă şi cele aferente concediului de maternitate, concediului de risc maternal şi concediului pentru îngrijirea copilului bolnav se consideră perioade de activitate prestată. </w:t>
      </w:r>
    </w:p>
    <w:p w:rsidR="00F05247" w:rsidRPr="006E29AD" w:rsidRDefault="00C817F3" w:rsidP="00F05247">
      <w:pPr>
        <w:pStyle w:val="NoSpacing"/>
        <w:ind w:firstLine="720"/>
        <w:jc w:val="both"/>
        <w:rPr>
          <w:color w:val="000000" w:themeColor="text1"/>
          <w:lang w:val="es-ES"/>
        </w:rPr>
      </w:pPr>
      <w:r w:rsidRPr="006E29AD">
        <w:rPr>
          <w:color w:val="000000" w:themeColor="text1"/>
          <w:lang w:val="es-ES"/>
        </w:rPr>
        <w:t xml:space="preserve">  </w:t>
      </w:r>
      <w:r w:rsidR="00F05247" w:rsidRPr="006E29AD">
        <w:rPr>
          <w:color w:val="000000" w:themeColor="text1"/>
          <w:lang w:val="es-ES"/>
        </w:rPr>
        <w:t xml:space="preserve">În situaţia în care incapacitatea temporară de muncă sau concediul de maternitate, concediul de risc maternal ori concediul pentru îngrijirea copilului bolnav a survenit în timpul efectuării concediului de odihnă anual, acesta se întrerupe, urmând ca salariatul să efectueze restul zilelor de concediu după ce a încetat situaţia de incapacitate temporară de muncă, de maternitate, de risc maternal ori cea de îngrijire a copilului bolnav, iar când nu este posibil urmează ca zilele neefectuate să fie reprogramate. </w:t>
      </w:r>
    </w:p>
    <w:p w:rsidR="00F05247" w:rsidRPr="006E29AD" w:rsidRDefault="00C817F3" w:rsidP="00F05247">
      <w:pPr>
        <w:pStyle w:val="NoSpacing"/>
        <w:ind w:firstLine="720"/>
        <w:jc w:val="both"/>
        <w:rPr>
          <w:color w:val="000000" w:themeColor="text1"/>
          <w:lang w:val="es-ES"/>
        </w:rPr>
      </w:pPr>
      <w:r w:rsidRPr="006E29AD">
        <w:rPr>
          <w:color w:val="000000" w:themeColor="text1"/>
          <w:lang w:val="es-ES"/>
        </w:rPr>
        <w:t xml:space="preserve"> </w:t>
      </w:r>
      <w:r w:rsidR="00F05247" w:rsidRPr="006E29AD">
        <w:rPr>
          <w:color w:val="000000" w:themeColor="text1"/>
          <w:lang w:val="es-ES"/>
        </w:rPr>
        <w:t xml:space="preserve">Salariatul are dreptul la concediu de odihnă anual şi în situaţia în care incapacitatea temporară de muncă se menţine, în condiţiile legii, pe întreaga perioadă a unui an calendaristic, angajatorul fiind obligat să acorde concediul de odihnă anual într-o perioadă de 18 luni începând cu anul următor celui în care acesta s-a aflat în concediu medical. </w:t>
      </w:r>
    </w:p>
    <w:p w:rsidR="00F05247" w:rsidRPr="006E29AD" w:rsidRDefault="00C817F3" w:rsidP="00F05247">
      <w:pPr>
        <w:pStyle w:val="NoSpacing"/>
        <w:ind w:firstLine="720"/>
        <w:jc w:val="both"/>
        <w:rPr>
          <w:color w:val="000000" w:themeColor="text1"/>
          <w:lang w:val="es-ES"/>
        </w:rPr>
      </w:pPr>
      <w:r w:rsidRPr="006E29AD">
        <w:rPr>
          <w:color w:val="000000" w:themeColor="text1"/>
          <w:lang w:val="es-ES"/>
        </w:rPr>
        <w:t xml:space="preserve"> </w:t>
      </w:r>
      <w:r w:rsidR="00F05247" w:rsidRPr="006E29AD">
        <w:rPr>
          <w:color w:val="000000" w:themeColor="text1"/>
          <w:lang w:val="es-ES"/>
        </w:rPr>
        <w:t xml:space="preserve">Concediul de odihnă se efectuează în fiecare an. </w:t>
      </w:r>
    </w:p>
    <w:p w:rsidR="00F05247" w:rsidRPr="006E29AD" w:rsidRDefault="00C817F3" w:rsidP="00F05247">
      <w:pPr>
        <w:pStyle w:val="NoSpacing"/>
        <w:ind w:firstLine="720"/>
        <w:jc w:val="both"/>
        <w:rPr>
          <w:color w:val="000000" w:themeColor="text1"/>
          <w:lang w:val="es-ES"/>
        </w:rPr>
      </w:pPr>
      <w:r w:rsidRPr="006E29AD">
        <w:rPr>
          <w:color w:val="000000" w:themeColor="text1"/>
          <w:lang w:val="es-ES"/>
        </w:rPr>
        <w:t xml:space="preserve"> </w:t>
      </w:r>
      <w:r w:rsidR="00F05247" w:rsidRPr="006E29AD">
        <w:rPr>
          <w:color w:val="000000" w:themeColor="text1"/>
          <w:lang w:val="es-ES"/>
        </w:rPr>
        <w:t xml:space="preserve">În cazul în care salariatul, din motive justificate, nu poate efectua, integral sau parţial, concediul de odihnă anual la care avea dreptul în anul calendaristic respectiv, cu acordul persoanei în cauză, angajatorul este obligat să acorde concediul de odihnă neefectuat într-o perioadă de 18 luni începând cu anul următor celui în care s-a născut dreptul la concediul de odihnă anual. Compensarea în bani a concediului de odihnă neefectuat este permisă numai în cazul încetării contractului individual de muncă. </w:t>
      </w:r>
    </w:p>
    <w:p w:rsidR="00F05247" w:rsidRPr="006E29AD" w:rsidRDefault="00C817F3" w:rsidP="00F05247">
      <w:pPr>
        <w:pStyle w:val="NoSpacing"/>
        <w:ind w:firstLine="720"/>
        <w:jc w:val="both"/>
        <w:rPr>
          <w:color w:val="000000" w:themeColor="text1"/>
          <w:lang w:val="es-ES"/>
        </w:rPr>
      </w:pPr>
      <w:r w:rsidRPr="006E29AD">
        <w:rPr>
          <w:color w:val="000000" w:themeColor="text1"/>
          <w:lang w:val="es-ES"/>
        </w:rPr>
        <w:t xml:space="preserve"> </w:t>
      </w:r>
      <w:r w:rsidR="00F05247" w:rsidRPr="006E29AD">
        <w:rPr>
          <w:color w:val="000000" w:themeColor="text1"/>
          <w:lang w:val="es-ES"/>
        </w:rPr>
        <w:t xml:space="preserve">Salariaţii care lucrează în condiţii grele, periculoase sau vătămătoare, nevăzătorii, alte persoane cu handicap şi tinerii în vârstă de până la 18 ani beneficiază de un concediu de odihnă suplimentar de cel puţin 3 zile lucrătoare. </w:t>
      </w:r>
    </w:p>
    <w:p w:rsidR="00F05247" w:rsidRPr="006E29AD" w:rsidRDefault="00C817F3" w:rsidP="00F05247">
      <w:pPr>
        <w:pStyle w:val="NoSpacing"/>
        <w:ind w:firstLine="720"/>
        <w:jc w:val="both"/>
        <w:rPr>
          <w:color w:val="000000" w:themeColor="text1"/>
          <w:lang w:val="es-ES"/>
        </w:rPr>
      </w:pPr>
      <w:r w:rsidRPr="006E29AD">
        <w:rPr>
          <w:color w:val="000000" w:themeColor="text1"/>
          <w:lang w:val="es-ES"/>
        </w:rPr>
        <w:t xml:space="preserve"> </w:t>
      </w:r>
      <w:r w:rsidR="00F05247" w:rsidRPr="006E29AD">
        <w:rPr>
          <w:color w:val="000000" w:themeColor="text1"/>
          <w:lang w:val="es-ES"/>
        </w:rPr>
        <w:t>Numărul de zile lucrătoare aferent concediului de odihnă suplimentar pentru categoriile de salariaţi prevăzute anterior se stabileşte prin contractul colectiv de muncă aplicabil şi va fi de cel puţin 3 zile lucrătoare.</w:t>
      </w:r>
    </w:p>
    <w:p w:rsidR="00F05247" w:rsidRPr="006E29AD" w:rsidRDefault="00C817F3" w:rsidP="00F05247">
      <w:pPr>
        <w:pStyle w:val="NoSpacing"/>
        <w:ind w:firstLine="720"/>
        <w:jc w:val="both"/>
        <w:rPr>
          <w:color w:val="000000" w:themeColor="text1"/>
          <w:lang w:val="es-ES"/>
        </w:rPr>
      </w:pPr>
      <w:r w:rsidRPr="006E29AD">
        <w:rPr>
          <w:color w:val="000000" w:themeColor="text1"/>
          <w:lang w:val="es-ES"/>
        </w:rPr>
        <w:t xml:space="preserve"> </w:t>
      </w:r>
      <w:r w:rsidR="00F05247" w:rsidRPr="006E29AD">
        <w:rPr>
          <w:color w:val="000000" w:themeColor="text1"/>
          <w:lang w:val="es-ES"/>
        </w:rPr>
        <w:t xml:space="preserve">Absenţele nemotivate şi concediile fără plată </w:t>
      </w:r>
      <w:r w:rsidR="00A44607">
        <w:rPr>
          <w:color w:val="000000" w:themeColor="text1"/>
          <w:lang w:val="es-ES"/>
        </w:rPr>
        <w:t>nu</w:t>
      </w:r>
      <w:r w:rsidR="00476552">
        <w:rPr>
          <w:color w:val="000000" w:themeColor="text1"/>
          <w:lang w:val="es-ES"/>
        </w:rPr>
        <w:t xml:space="preserve"> se considera</w:t>
      </w:r>
      <w:r w:rsidR="00F05247" w:rsidRPr="006E29AD">
        <w:rPr>
          <w:color w:val="000000" w:themeColor="text1"/>
          <w:lang w:val="es-ES"/>
        </w:rPr>
        <w:t xml:space="preserve"> vechimea în muncă.</w:t>
      </w:r>
    </w:p>
    <w:p w:rsidR="00F05247" w:rsidRPr="00F05247" w:rsidRDefault="00C817F3" w:rsidP="00F32B20">
      <w:pPr>
        <w:widowControl w:val="0"/>
        <w:autoSpaceDE w:val="0"/>
        <w:autoSpaceDN w:val="0"/>
        <w:adjustRightInd w:val="0"/>
        <w:jc w:val="both"/>
      </w:pPr>
      <w:r>
        <w:t xml:space="preserve"> </w:t>
      </w:r>
      <w:r w:rsidR="00F32B20">
        <w:t xml:space="preserve">    </w:t>
      </w:r>
      <w:r w:rsidR="00F05247" w:rsidRPr="00F32B20">
        <w:rPr>
          <w:rFonts w:ascii="Times New Roman" w:hAnsi="Times New Roman"/>
        </w:rPr>
        <w:t xml:space="preserve">În afara concediului de odihnă, salariaţii au dreptul la zile libere plătite, pentru evenimente familiale deosebite sau pentru alte situaţii, după cum urmează: decesul soţului/soţiei, copilului, părinţilor, socrilor – 3 zile lucrătoare; decesul bunicilor, fraţilor, surorilor – 3 zile lucrătoare; căsătoria salariatului – 5 zile lucrătoare; căsătoria unui copil al salariatului – 3 zile lucrătoare; naşterea/adopţia unui copil – 5 zile lucrătoare + </w:t>
      </w:r>
      <w:r w:rsidR="00F05247" w:rsidRPr="00F32B20">
        <w:rPr>
          <w:rFonts w:ascii="Times New Roman" w:hAnsi="Times New Roman"/>
          <w:lang w:val="es-ES"/>
        </w:rPr>
        <w:t>10 zile dac</w:t>
      </w:r>
      <w:r w:rsidR="00F05247" w:rsidRPr="00F32B20">
        <w:rPr>
          <w:rFonts w:ascii="Times New Roman" w:hAnsi="Times New Roman"/>
        </w:rPr>
        <w:t>ă a urmat un curs de puericultură</w:t>
      </w:r>
      <w:r w:rsidR="00F05247" w:rsidRPr="00F32B20">
        <w:rPr>
          <w:rFonts w:ascii="Times New Roman" w:hAnsi="Times New Roman"/>
          <w:lang w:val="es-ES"/>
        </w:rPr>
        <w:t>;</w:t>
      </w:r>
      <w:r w:rsidR="00F05247" w:rsidRPr="00F32B20">
        <w:rPr>
          <w:rFonts w:ascii="Times New Roman" w:hAnsi="Times New Roman"/>
        </w:rPr>
        <w:t xml:space="preserve"> donatorii de sânge – conform legii; la schimbarea </w:t>
      </w:r>
      <w:r w:rsidR="00F05247" w:rsidRPr="00F32B20">
        <w:rPr>
          <w:rFonts w:ascii="Times New Roman" w:hAnsi="Times New Roman"/>
        </w:rPr>
        <w:lastRenderedPageBreak/>
        <w:t>locului de muncă, cu schimbarea domiciliului în altă localitate – 5 zile lucrătoare; control medical anual – 1 zi lucrătoare.</w:t>
      </w:r>
      <w:r w:rsidR="00F32B20" w:rsidRPr="00F32B20">
        <w:rPr>
          <w:rFonts w:ascii="Times New Roman" w:hAnsi="Times New Roman"/>
        </w:rPr>
        <w:t xml:space="preserve"> </w:t>
      </w:r>
      <w:proofErr w:type="gramStart"/>
      <w:r w:rsidR="00F32B20" w:rsidRPr="00F32B20">
        <w:rPr>
          <w:rFonts w:ascii="Times New Roman" w:hAnsi="Times New Roman"/>
        </w:rPr>
        <w:t>Concediul paternal se acorda la cerere, in primele 8 saptamani de la nasterea copilului justificat cu certificatul de nastere al acestuia, din care rezulta calitatea de tata a petitionarului.</w:t>
      </w:r>
      <w:proofErr w:type="gramEnd"/>
      <w:r w:rsidR="00F32B20">
        <w:t xml:space="preserve"> </w:t>
      </w:r>
    </w:p>
    <w:p w:rsidR="009B57CD" w:rsidRPr="00F05247" w:rsidRDefault="00F05247" w:rsidP="00F05247">
      <w:pPr>
        <w:pStyle w:val="BodyTextFirstIndent"/>
        <w:spacing w:after="0"/>
        <w:ind w:firstLine="720"/>
        <w:jc w:val="both"/>
      </w:pPr>
      <w:r w:rsidRPr="00F05247">
        <w:t xml:space="preserve">Concediile fără plată pot fi acordate pentru interese personale pe o durată ce nu poate depăşi 30 zile lucrătoare anual. În situaţia în care concediul fără plată depăşeşte 30 de zile calendaristice consecutive, devin aplicabile </w:t>
      </w:r>
      <w:r w:rsidR="00476552">
        <w:t>prevederile H.G. 250/1992 actualizata privind concediul de odihna si alte concedii ale salariatilor din administratia publica, din regiile autonomce cu specific deosebit si din unitatile bugetare, republicata, cu</w:t>
      </w:r>
      <w:r w:rsidRPr="00F05247">
        <w:t xml:space="preserve"> modificările şi completările ulterioare coroborate cu prevederile art. 54 din </w:t>
      </w:r>
      <w:r w:rsidRPr="00F05247">
        <w:rPr>
          <w:lang w:val="x-none"/>
        </w:rPr>
        <w:t>Leg</w:t>
      </w:r>
      <w:r w:rsidRPr="00F05247">
        <w:t>ea</w:t>
      </w:r>
      <w:r w:rsidRPr="00F05247">
        <w:rPr>
          <w:lang w:val="x-none"/>
        </w:rPr>
        <w:t xml:space="preserve"> nr. </w:t>
      </w:r>
      <w:r w:rsidRPr="00F05247">
        <w:t>53</w:t>
      </w:r>
      <w:r w:rsidRPr="00F05247">
        <w:rPr>
          <w:lang w:val="x-none"/>
        </w:rPr>
        <w:t>/</w:t>
      </w:r>
      <w:r w:rsidRPr="00F05247">
        <w:t>2003</w:t>
      </w:r>
      <w:r w:rsidR="00476552">
        <w:t xml:space="preserve"> </w:t>
      </w:r>
      <w:r w:rsidRPr="00F05247">
        <w:t>- Codul Muncii,</w:t>
      </w:r>
      <w:r w:rsidRPr="00F05247">
        <w:rPr>
          <w:lang w:val="x-none"/>
        </w:rPr>
        <w:t xml:space="preserve"> </w:t>
      </w:r>
      <w:r w:rsidRPr="00F05247">
        <w:t>republicată, cu modificările și completările ulterioare.</w:t>
      </w:r>
      <w:r w:rsidR="00F32B20">
        <w:t xml:space="preserve"> </w:t>
      </w:r>
    </w:p>
    <w:p w:rsidR="00F05247" w:rsidRDefault="00F05247" w:rsidP="00F05247">
      <w:pPr>
        <w:pStyle w:val="BodyTextFirstIndent"/>
        <w:spacing w:after="0"/>
        <w:ind w:firstLine="720"/>
        <w:jc w:val="both"/>
      </w:pPr>
      <w:r w:rsidRPr="00F05247">
        <w:t>La cererea salariatului se acordă ore de învoire, până la 1 zi, cu recuperare</w:t>
      </w:r>
      <w:r w:rsidR="00471614">
        <w:t>a echivalentului orelor invoite</w:t>
      </w:r>
      <w:r w:rsidRPr="00F05247">
        <w:t>, în următoarele situaţii: efectuarea unor analize sau tratamente medicale; citaţii în faţa organelor de cercetare penală sau judecătoreşti; alte situaţii când salariatul solicită şi activitatea instituţiei permite. În caz de nerecuperare, salariatul va fi plătit pentru timpul efectiv lucrat.</w:t>
      </w:r>
    </w:p>
    <w:p w:rsidR="009B57CD" w:rsidRDefault="009B57CD" w:rsidP="00F05247">
      <w:pPr>
        <w:pStyle w:val="BodyTextFirstIndent"/>
        <w:spacing w:after="0"/>
        <w:ind w:firstLine="720"/>
        <w:jc w:val="both"/>
      </w:pPr>
      <w:r>
        <w:t>Salariatii institutiei primesc salarii compensatorii in functie de urmatoarele evenimente:</w:t>
      </w:r>
    </w:p>
    <w:p w:rsidR="009B57CD" w:rsidRDefault="009B57CD" w:rsidP="009B57CD">
      <w:pPr>
        <w:pStyle w:val="BodyTextFirstIndent"/>
        <w:numPr>
          <w:ilvl w:val="0"/>
          <w:numId w:val="3"/>
        </w:numPr>
        <w:spacing w:after="0"/>
        <w:jc w:val="both"/>
      </w:pPr>
      <w:r>
        <w:t>In cazul decesului salariatului sau a unei rude de gradul I al acestuia, se acorda o indemnizatie egala cu salariu de baza, avut in luna anterioara decesului, membrilor de familie sau dupa caz salariatului  (dovada facandu –se cu certificatul de deces).</w:t>
      </w:r>
    </w:p>
    <w:p w:rsidR="009B57CD" w:rsidRPr="00F05247" w:rsidRDefault="009B57CD" w:rsidP="009B57CD">
      <w:pPr>
        <w:pStyle w:val="BodyTextFirstIndent"/>
        <w:numPr>
          <w:ilvl w:val="0"/>
          <w:numId w:val="3"/>
        </w:numPr>
        <w:spacing w:after="0"/>
        <w:jc w:val="both"/>
      </w:pPr>
      <w:r>
        <w:t xml:space="preserve">In cazul </w:t>
      </w:r>
      <w:r w:rsidR="00471614">
        <w:t>incetarii</w:t>
      </w:r>
      <w:r>
        <w:t xml:space="preserve"> contractului individual de munca,</w:t>
      </w:r>
      <w:r w:rsidR="00471614">
        <w:t xml:space="preserve"> pentru motive care nu tin de persoana salariatului</w:t>
      </w:r>
      <w:r>
        <w:t xml:space="preserve"> prin, concedieri colective, disponibilizari, reduceri de personal, desfiintarea postului, reorganizarea institutiei precum si alte masuri care nu ii pot fi imputate salariatului, acesta primeste echivalentul a 3 salarii compensatorii.</w:t>
      </w:r>
    </w:p>
    <w:p w:rsidR="00F05247" w:rsidRPr="009C74B1" w:rsidRDefault="00F05247" w:rsidP="00F05247">
      <w:pPr>
        <w:pStyle w:val="BodyTextFirstIndent"/>
        <w:spacing w:after="0"/>
        <w:ind w:firstLine="720"/>
        <w:jc w:val="both"/>
      </w:pPr>
      <w:r w:rsidRPr="00F05247">
        <w:t>Salariile de bază, sporurile, suplimentele salariale şi alte drepturi cuvenite salariaţilor  se stabilesc conform Legii nr. 284/2010</w:t>
      </w:r>
      <w:r w:rsidR="009B57CD">
        <w:t xml:space="preserve"> – Lege-cadru privind salarizarea unitara a personalului platit din fonduri publice, cu modificarile si completarile ulterioare</w:t>
      </w:r>
      <w:r w:rsidRPr="00F05247">
        <w:t xml:space="preserve">, </w:t>
      </w:r>
      <w:r w:rsidRPr="009C74B1">
        <w:t xml:space="preserve">Ordonanţei de Urgenţă nr. </w:t>
      </w:r>
      <w:r w:rsidR="009C74B1" w:rsidRPr="009C74B1">
        <w:t>57/2015</w:t>
      </w:r>
      <w:r w:rsidRPr="009C74B1">
        <w:t xml:space="preserve"> și a a altor acte normative ce pot stabili drepturi salariale.</w:t>
      </w:r>
    </w:p>
    <w:p w:rsidR="00F05247" w:rsidRPr="00F05247" w:rsidRDefault="00F05247" w:rsidP="00F05247">
      <w:pPr>
        <w:pStyle w:val="BodyTextFirstIndent"/>
        <w:spacing w:after="0"/>
        <w:ind w:firstLine="720"/>
        <w:jc w:val="both"/>
      </w:pPr>
      <w:r w:rsidRPr="00F05247">
        <w:t>Perfecţionarea profesională a salariaţilor se realizează în condiţiile legii.</w:t>
      </w:r>
    </w:p>
    <w:p w:rsidR="00F05247" w:rsidRPr="00F05247" w:rsidRDefault="00F05247" w:rsidP="00F05247">
      <w:pPr>
        <w:pStyle w:val="BodyTextFirstIndent"/>
        <w:spacing w:after="0"/>
        <w:ind w:firstLine="720"/>
        <w:jc w:val="both"/>
      </w:pPr>
      <w:r w:rsidRPr="00F05247">
        <w:t>Salariaţii</w:t>
      </w:r>
      <w:r w:rsidR="009C74B1">
        <w:t xml:space="preserve"> Administratiei Unitatilor de Invatamant Preuniversitar si Unitatilor Sanitare Publice Sector 1</w:t>
      </w:r>
      <w:r w:rsidRPr="00F05247">
        <w:t xml:space="preserve"> sunt obligaţi să-şi desfăşoare activitatea cu profesionalism, imparţialitate şi în conformitate cu legea,</w:t>
      </w:r>
      <w:r w:rsidR="00471614">
        <w:t xml:space="preserve"> si</w:t>
      </w:r>
      <w:r w:rsidRPr="00F05247">
        <w:t xml:space="preserve"> îndatoririle de serviciu, în scopul realizării obiectivelor instituţiei</w:t>
      </w:r>
      <w:r w:rsidR="009C74B1">
        <w:t>.</w:t>
      </w:r>
      <w:r w:rsidRPr="00F05247">
        <w:t xml:space="preserve"> Prin întregul lor comportament şi prin ţinută, angajaţii</w:t>
      </w:r>
      <w:r w:rsidR="009C74B1">
        <w:t xml:space="preserve"> Administratiei Unitatilor de Invatamant Preuniversitar si Unitatilor Sanitare Publice Sector 1</w:t>
      </w:r>
      <w:r w:rsidRPr="00F05247">
        <w:t xml:space="preserve"> sunt obligaţi să se arate demni de consideraţia şi încrederea pe care o impune poziţia lor oficială şi să se abţină de la orice acte de natură să compromită prestigiul funcţiei pe care o deţin, precum şi al instituţiei.</w:t>
      </w:r>
    </w:p>
    <w:p w:rsidR="00F05247" w:rsidRPr="00F05247" w:rsidRDefault="00F05247" w:rsidP="00F05247">
      <w:pPr>
        <w:pStyle w:val="BodyTextFirstIndent"/>
        <w:spacing w:after="0"/>
        <w:ind w:firstLine="720"/>
        <w:jc w:val="both"/>
      </w:pPr>
      <w:r w:rsidRPr="00F05247">
        <w:t>Programul normal de lucru, se desfăşoară astfel: de luni până joi</w:t>
      </w:r>
      <w:r w:rsidR="00471614">
        <w:t xml:space="preserve"> intre orele</w:t>
      </w:r>
      <w:r w:rsidRPr="00F05247">
        <w:t xml:space="preserve"> 08.00-16.30, vineri </w:t>
      </w:r>
      <w:r w:rsidR="00471614">
        <w:t xml:space="preserve">intre orele </w:t>
      </w:r>
      <w:r w:rsidRPr="00F05247">
        <w:t>08.00-14.00.</w:t>
      </w:r>
    </w:p>
    <w:p w:rsidR="00F05247" w:rsidRPr="009C74B1" w:rsidRDefault="00F05247" w:rsidP="00F05247">
      <w:pPr>
        <w:pStyle w:val="BodyTextFirstIndent"/>
        <w:spacing w:after="0"/>
        <w:ind w:firstLine="720"/>
        <w:jc w:val="both"/>
        <w:rPr>
          <w:color w:val="000000" w:themeColor="text1"/>
        </w:rPr>
      </w:pPr>
      <w:r w:rsidRPr="009C74B1">
        <w:rPr>
          <w:color w:val="000000" w:themeColor="text1"/>
        </w:rPr>
        <w:t>Salariaţii au dreptul zilnic la o pauză de masă cu durata de maxim 15 minute.</w:t>
      </w:r>
    </w:p>
    <w:p w:rsidR="00F05247" w:rsidRPr="00F05247" w:rsidRDefault="00F05247" w:rsidP="00F05247">
      <w:pPr>
        <w:pStyle w:val="List2"/>
        <w:ind w:left="0" w:firstLine="720"/>
        <w:jc w:val="both"/>
        <w:rPr>
          <w:lang w:val="ro-RO"/>
        </w:rPr>
      </w:pPr>
      <w:r w:rsidRPr="00F05247">
        <w:rPr>
          <w:lang w:val="ro-RO"/>
        </w:rPr>
        <w:lastRenderedPageBreak/>
        <w:t xml:space="preserve">Conducerea instituţiei va lua măsurile prevăzute de </w:t>
      </w:r>
      <w:r w:rsidRPr="00F05247">
        <w:rPr>
          <w:i/>
          <w:lang w:val="ro-RO"/>
        </w:rPr>
        <w:t>Legea privind securitate şi sănătatea  în muncă 319/2006</w:t>
      </w:r>
      <w:r w:rsidRPr="00F05247">
        <w:rPr>
          <w:lang w:val="ro-RO"/>
        </w:rPr>
        <w:t>, astfel încât să asigure condiţii de muncă la nivelul parametrilor minimali prevăzuţi în normele de protecţia muncii.</w:t>
      </w:r>
    </w:p>
    <w:p w:rsidR="00F05247" w:rsidRPr="00F05247" w:rsidRDefault="00F05247" w:rsidP="00F05247">
      <w:pPr>
        <w:pStyle w:val="BodyTextFirstIndent"/>
        <w:spacing w:after="0"/>
        <w:ind w:firstLine="720"/>
        <w:jc w:val="both"/>
        <w:rPr>
          <w:lang w:val="es-ES"/>
        </w:rPr>
      </w:pPr>
      <w:r w:rsidRPr="00F05247">
        <w:rPr>
          <w:lang w:val="es-ES"/>
        </w:rPr>
        <w:t>În perioada concediilor de boală, a concediilor de maternitate şi a celor pentru creşterea şi îngrijirea copiilor, raporturile de serviciu nu pot înceta şi nu pot fi modificate decât din iniţiativa sau cu acordul salariatului în cauză.</w:t>
      </w:r>
    </w:p>
    <w:p w:rsidR="00F05247" w:rsidRPr="00F05247" w:rsidRDefault="00F05247" w:rsidP="00F05247">
      <w:pPr>
        <w:pStyle w:val="BodyTextFirstIndent"/>
        <w:spacing w:after="0"/>
        <w:ind w:firstLine="720"/>
        <w:jc w:val="both"/>
        <w:rPr>
          <w:lang w:val="es-ES"/>
        </w:rPr>
      </w:pPr>
      <w:bookmarkStart w:id="4" w:name="tree#919"/>
      <w:r w:rsidRPr="00F05247">
        <w:rPr>
          <w:lang w:val="es-ES"/>
        </w:rPr>
        <w:t>În cazul decesului salariatului, beneficiază de ajutor de deces o singură persoană care face dovada că a suportat cheltuielile ocazionate de deces şi care poate fi, după caz, soţul supravieţuitor, copilul, părintele, tutorele, curatorul, moştenitorul, în condiţiile dreptului comun, sau, în lipsa acesteia, oricare persoană care face această dovadă.</w:t>
      </w:r>
      <w:bookmarkStart w:id="5" w:name="ref#"/>
      <w:bookmarkStart w:id="6" w:name="tree#920"/>
      <w:bookmarkEnd w:id="4"/>
      <w:bookmarkEnd w:id="5"/>
      <w:r w:rsidRPr="00F05247">
        <w:rPr>
          <w:lang w:val="es-ES"/>
        </w:rPr>
        <w:t xml:space="preserve"> Cuantumul ajutorului de deces se stabileşte prin legea bugetului asigurărilor sociale de stat.</w:t>
      </w:r>
    </w:p>
    <w:p w:rsidR="00F05247" w:rsidRPr="009C74B1" w:rsidRDefault="00F05247" w:rsidP="00F05247">
      <w:pPr>
        <w:jc w:val="both"/>
        <w:rPr>
          <w:rFonts w:ascii="Times New Roman" w:hAnsi="Times New Roman"/>
          <w:color w:val="000000" w:themeColor="text1"/>
          <w:lang w:val="fr-FR"/>
        </w:rPr>
      </w:pPr>
      <w:r w:rsidRPr="00F05247">
        <w:rPr>
          <w:rFonts w:ascii="Times New Roman" w:hAnsi="Times New Roman"/>
          <w:color w:val="FF0000"/>
          <w:lang w:val="fr-FR"/>
        </w:rPr>
        <w:tab/>
      </w:r>
      <w:r w:rsidRPr="009C74B1">
        <w:rPr>
          <w:rFonts w:ascii="Times New Roman" w:hAnsi="Times New Roman"/>
          <w:color w:val="000000" w:themeColor="text1"/>
          <w:lang w:val="fr-FR"/>
        </w:rPr>
        <w:t xml:space="preserve">Asiguratul (salariatul) beneficiază </w:t>
      </w:r>
      <w:proofErr w:type="gramStart"/>
      <w:r w:rsidRPr="009C74B1">
        <w:rPr>
          <w:rFonts w:ascii="Times New Roman" w:hAnsi="Times New Roman"/>
          <w:color w:val="000000" w:themeColor="text1"/>
          <w:lang w:val="fr-FR"/>
        </w:rPr>
        <w:t>de ajutor</w:t>
      </w:r>
      <w:proofErr w:type="gramEnd"/>
      <w:r w:rsidRPr="009C74B1">
        <w:rPr>
          <w:rFonts w:ascii="Times New Roman" w:hAnsi="Times New Roman"/>
          <w:color w:val="000000" w:themeColor="text1"/>
          <w:lang w:val="fr-FR"/>
        </w:rPr>
        <w:t xml:space="preserve"> de deces în cazul decesului unui membru de familie care nu era asigurat sau pensionar la data decesului. </w:t>
      </w:r>
      <w:bookmarkStart w:id="7" w:name="tree#788"/>
      <w:r w:rsidRPr="009C74B1">
        <w:rPr>
          <w:rFonts w:ascii="Times New Roman" w:hAnsi="Times New Roman"/>
          <w:color w:val="000000" w:themeColor="text1"/>
          <w:lang w:val="fr-FR"/>
        </w:rPr>
        <w:t xml:space="preserve">Se consideră membru de familie: </w:t>
      </w:r>
      <w:bookmarkStart w:id="8" w:name="tree#789"/>
      <w:bookmarkEnd w:id="7"/>
      <w:r w:rsidRPr="009C74B1">
        <w:rPr>
          <w:rFonts w:ascii="Times New Roman" w:hAnsi="Times New Roman"/>
          <w:color w:val="000000" w:themeColor="text1"/>
          <w:lang w:val="fr-FR"/>
        </w:rPr>
        <w:t>soţul</w:t>
      </w:r>
      <w:bookmarkStart w:id="9" w:name="tree#790"/>
      <w:bookmarkEnd w:id="8"/>
      <w:r w:rsidRPr="009C74B1">
        <w:rPr>
          <w:rFonts w:ascii="Times New Roman" w:hAnsi="Times New Roman"/>
          <w:color w:val="000000" w:themeColor="text1"/>
          <w:lang w:val="fr-FR"/>
        </w:rPr>
        <w:t>, copiii proprii, copiii adoptaţi, copiii aflaţi în plasament familial sau cei încredinţaţi spre creştere şi educare familiei, în vârstă de până la 18 ani sau, dacă îşi continuă studiile, până la terminarea acestora, fără a depăşi vârsta de 26 de ani, precum şi copiii incapabili de muncă, indiferent de vârstă, dacă şi-au pierdut capacitatea de muncă înaintea vârstelor menţionate și</w:t>
      </w:r>
      <w:bookmarkStart w:id="10" w:name="tree#791"/>
      <w:bookmarkEnd w:id="9"/>
      <w:r w:rsidRPr="009C74B1">
        <w:rPr>
          <w:rFonts w:ascii="Times New Roman" w:hAnsi="Times New Roman"/>
          <w:color w:val="000000" w:themeColor="text1"/>
          <w:lang w:val="fr-FR"/>
        </w:rPr>
        <w:t xml:space="preserve"> părinţii şi bunicii oricăruia dintre soţi. </w:t>
      </w:r>
      <w:bookmarkStart w:id="11" w:name="tree#792"/>
      <w:bookmarkEnd w:id="10"/>
      <w:r w:rsidRPr="009C74B1">
        <w:rPr>
          <w:rFonts w:ascii="Times New Roman" w:hAnsi="Times New Roman"/>
          <w:color w:val="000000" w:themeColor="text1"/>
          <w:lang w:val="fr-FR"/>
        </w:rPr>
        <w:t>Ajutorul de deces cuvenit pentru un membru de familie reprezintă jumătate din c</w:t>
      </w:r>
      <w:r w:rsidRPr="009C74B1">
        <w:rPr>
          <w:rFonts w:ascii="Times New Roman" w:hAnsi="Times New Roman"/>
          <w:color w:val="000000" w:themeColor="text1"/>
          <w:lang w:val="es-ES"/>
        </w:rPr>
        <w:t>uantumul ajutorului de deces stabilit prin legea bugetului asigurărilor sociale de stat.</w:t>
      </w:r>
    </w:p>
    <w:bookmarkEnd w:id="6"/>
    <w:bookmarkEnd w:id="11"/>
    <w:p w:rsidR="00F05247" w:rsidRPr="00F05247" w:rsidRDefault="00F05247" w:rsidP="00F05247">
      <w:pPr>
        <w:pStyle w:val="BodyTextFirstIndent"/>
        <w:spacing w:after="0"/>
        <w:ind w:firstLine="720"/>
        <w:jc w:val="both"/>
        <w:rPr>
          <w:lang w:val="es-ES"/>
        </w:rPr>
      </w:pPr>
      <w:r w:rsidRPr="00F05247">
        <w:rPr>
          <w:lang w:val="es-ES"/>
        </w:rPr>
        <w:t>Femeile au dreptul, conform convenţiilor internaţionale şi reglementărilor naţionale, la tratament egal cu bărbaţii în situaţii egale sau comparabile. Este interzisă conceperea unor clauze discriminatorii în raporturile de muncă. Dacă există astfel de clauze ele sunt nule.</w:t>
      </w:r>
    </w:p>
    <w:p w:rsidR="00F05247" w:rsidRPr="00F05247" w:rsidRDefault="00F05247" w:rsidP="00F05247">
      <w:pPr>
        <w:pStyle w:val="BodyTextFirstIndent"/>
        <w:spacing w:after="0"/>
        <w:ind w:firstLine="720"/>
        <w:jc w:val="both"/>
        <w:rPr>
          <w:lang w:val="es-ES"/>
        </w:rPr>
      </w:pPr>
      <w:r w:rsidRPr="00F05247">
        <w:rPr>
          <w:lang w:val="es-ES"/>
        </w:rPr>
        <w:t>Ocuparea, avansarea în gradaţia imediat superioară, promovarea, modificarea, suspendarea, încetarea raportului, evaluarea performanţelor individuale se fac având în vedere prevederile legale specifice în vigoare.</w:t>
      </w:r>
    </w:p>
    <w:p w:rsidR="00F05247" w:rsidRPr="00F05247" w:rsidRDefault="00F05247" w:rsidP="00F05247">
      <w:pPr>
        <w:pStyle w:val="BodyTextFirstIndent"/>
        <w:spacing w:after="0"/>
        <w:ind w:firstLine="720"/>
        <w:jc w:val="both"/>
      </w:pPr>
      <w:r w:rsidRPr="00F05247">
        <w:t>Încălcarea de către salariaţii din cadrul</w:t>
      </w:r>
      <w:r w:rsidR="009C74B1" w:rsidRPr="009C74B1">
        <w:t xml:space="preserve"> </w:t>
      </w:r>
      <w:r w:rsidR="009C74B1">
        <w:t>Administratiei Unitatilor de Invatamant Preuniversitar si Unitatilor Sanitare Publice Sector 1</w:t>
      </w:r>
      <w:r w:rsidRPr="00F05247">
        <w:t>, cu vinovăţie, a îndatoririlor de serviciu atrage răspunderea disciplinară, contravenţională, civilă sau penală, după caz, în condiţiile legii.</w:t>
      </w:r>
    </w:p>
    <w:p w:rsidR="00F05247" w:rsidRPr="00F05247" w:rsidRDefault="009C74B1" w:rsidP="00F05247">
      <w:pPr>
        <w:pStyle w:val="BodyTextFirstIndent"/>
        <w:spacing w:after="0"/>
        <w:ind w:firstLine="720"/>
        <w:jc w:val="both"/>
      </w:pPr>
      <w:r>
        <w:t>Directorul si reprezentantul Sindicatului la nivel de unitate</w:t>
      </w:r>
      <w:r w:rsidR="00F05247" w:rsidRPr="00F05247">
        <w:t xml:space="preserve">, ca parteneri sociali permanenţi, convin să respecte pentru fiecare dintre ei şi pentru salariaţi în general libertatea de opinie. Conducerea </w:t>
      </w:r>
      <w:r>
        <w:t>Administratiei Unitatilor de Invatamant Preuniversitar si Unitatilor Sanitare Publice Sector 1</w:t>
      </w:r>
      <w:r w:rsidR="00F05247" w:rsidRPr="00F05247">
        <w:t xml:space="preserve"> recunoaşte dreptul reprezentanţilor</w:t>
      </w:r>
      <w:r>
        <w:t xml:space="preserve"> Sindicatului Angajatilor Administratiei Publice Sector 1 la nivel de unitate</w:t>
      </w:r>
      <w:r w:rsidR="00F05247" w:rsidRPr="00F05247">
        <w:t xml:space="preserve"> de a verifica la locul de muncă modul în care sunt respectate drepturile acestora prevăzute în  Contractul colectiv de muncă.</w:t>
      </w:r>
    </w:p>
    <w:p w:rsidR="00F05247" w:rsidRPr="00F05247" w:rsidRDefault="00F05247" w:rsidP="000F459C">
      <w:pPr>
        <w:pStyle w:val="BodyTextFirstIndent"/>
        <w:spacing w:after="0"/>
        <w:ind w:firstLine="720"/>
        <w:jc w:val="both"/>
      </w:pPr>
      <w:r w:rsidRPr="00F05247">
        <w:t>Prevederile  Contractul</w:t>
      </w:r>
      <w:r w:rsidR="009C74B1">
        <w:t>ui</w:t>
      </w:r>
      <w:r w:rsidRPr="00F05247">
        <w:t xml:space="preserve"> colectiv de muncă se completează cu dispoziţiile </w:t>
      </w:r>
      <w:r w:rsidRPr="00F05247">
        <w:rPr>
          <w:lang w:val="x-none"/>
        </w:rPr>
        <w:t>Legii nr. 62/2011 a dialogului social,</w:t>
      </w:r>
      <w:r w:rsidRPr="00F05247">
        <w:t xml:space="preserve"> republicată, cu modificările și completările ulterioare,</w:t>
      </w:r>
      <w:r w:rsidRPr="00F05247">
        <w:rPr>
          <w:lang w:val="x-none"/>
        </w:rPr>
        <w:t xml:space="preserve"> ale Legii nr. 284/2010</w:t>
      </w:r>
      <w:r w:rsidR="009C74B1">
        <w:rPr>
          <w:lang w:val="en-US"/>
        </w:rPr>
        <w:t xml:space="preserve"> </w:t>
      </w:r>
      <w:r w:rsidRPr="00F05247">
        <w:rPr>
          <w:lang w:val="x-none"/>
        </w:rPr>
        <w:t xml:space="preserve">- Lege cadru privind salarizarea unitară a personalului plătit din fonduri publice, cu modificările şi completările </w:t>
      </w:r>
      <w:r w:rsidRPr="00F05247">
        <w:rPr>
          <w:lang w:val="x-none"/>
        </w:rPr>
        <w:lastRenderedPageBreak/>
        <w:t xml:space="preserve">ulterioare, </w:t>
      </w:r>
      <w:r w:rsidRPr="000F459C">
        <w:rPr>
          <w:color w:val="000000" w:themeColor="text1"/>
        </w:rPr>
        <w:t>ale</w:t>
      </w:r>
      <w:r w:rsidRPr="000F459C">
        <w:rPr>
          <w:color w:val="000000" w:themeColor="text1"/>
          <w:lang w:val="x-none"/>
        </w:rPr>
        <w:t xml:space="preserve"> Ordonanţei de Urgenţă nr. </w:t>
      </w:r>
      <w:r w:rsidR="009C74B1" w:rsidRPr="000F459C">
        <w:rPr>
          <w:color w:val="000000" w:themeColor="text1"/>
        </w:rPr>
        <w:t>57/2015</w:t>
      </w:r>
      <w:r w:rsidRPr="000F459C">
        <w:rPr>
          <w:color w:val="000000" w:themeColor="text1"/>
        </w:rPr>
        <w:t xml:space="preserve"> privind salarizarea personalului plătit din fonduri publice în anul 201</w:t>
      </w:r>
      <w:r w:rsidR="009C74B1" w:rsidRPr="000F459C">
        <w:rPr>
          <w:color w:val="000000" w:themeColor="text1"/>
        </w:rPr>
        <w:t>6</w:t>
      </w:r>
      <w:r w:rsidRPr="000F459C">
        <w:rPr>
          <w:color w:val="000000" w:themeColor="text1"/>
        </w:rPr>
        <w:t xml:space="preserve">, </w:t>
      </w:r>
      <w:r w:rsidR="009C74B1" w:rsidRPr="000F459C">
        <w:rPr>
          <w:color w:val="000000" w:themeColor="text1"/>
        </w:rPr>
        <w:t xml:space="preserve">prorogarea unor termene, </w:t>
      </w:r>
      <w:r w:rsidRPr="000F459C">
        <w:rPr>
          <w:color w:val="000000" w:themeColor="text1"/>
        </w:rPr>
        <w:t xml:space="preserve">precum şi </w:t>
      </w:r>
      <w:r w:rsidR="009C74B1" w:rsidRPr="000F459C">
        <w:rPr>
          <w:color w:val="000000" w:themeColor="text1"/>
        </w:rPr>
        <w:t>unele masuri fiscal – bugetare, a</w:t>
      </w:r>
      <w:r w:rsidRPr="000F459C">
        <w:rPr>
          <w:color w:val="000000" w:themeColor="text1"/>
          <w:lang w:val="x-none"/>
        </w:rPr>
        <w:t xml:space="preserve">le </w:t>
      </w:r>
      <w:r w:rsidRPr="00F05247">
        <w:rPr>
          <w:lang w:val="x-none"/>
        </w:rPr>
        <w:t xml:space="preserve">Hotărârii Guvernului nr. 250/1992 privind concediul de odihnă şi alte concedii ale salariaţilor din administraţia publică, din regiile autonome cu specific deosebit şi din unităţile bugetare, republicată, </w:t>
      </w:r>
      <w:r w:rsidRPr="00F05247">
        <w:t xml:space="preserve">ale </w:t>
      </w:r>
      <w:r w:rsidRPr="00F05247">
        <w:rPr>
          <w:lang w:val="x-none"/>
        </w:rPr>
        <w:t xml:space="preserve">Legii nr. </w:t>
      </w:r>
      <w:r w:rsidRPr="00F05247">
        <w:t>53</w:t>
      </w:r>
      <w:r w:rsidRPr="00F05247">
        <w:rPr>
          <w:lang w:val="x-none"/>
        </w:rPr>
        <w:t>/</w:t>
      </w:r>
      <w:r w:rsidRPr="00F05247">
        <w:t>2003- Codul Muncii,</w:t>
      </w:r>
      <w:r w:rsidRPr="00F05247">
        <w:rPr>
          <w:lang w:val="x-none"/>
        </w:rPr>
        <w:t xml:space="preserve"> </w:t>
      </w:r>
      <w:r w:rsidRPr="00F05247">
        <w:t>republicată</w:t>
      </w:r>
      <w:r w:rsidRPr="00F05247">
        <w:rPr>
          <w:lang w:val="x-none"/>
        </w:rPr>
        <w:t>,</w:t>
      </w:r>
      <w:r w:rsidRPr="00F05247">
        <w:t xml:space="preserve"> cu modificările și completările ulterioare, </w:t>
      </w:r>
      <w:r w:rsidRPr="00F05247">
        <w:rPr>
          <w:lang w:val="x-none"/>
        </w:rPr>
        <w:t xml:space="preserve">ale Hotărârii Guvernului </w:t>
      </w:r>
      <w:r w:rsidR="009C74B1">
        <w:rPr>
          <w:lang w:val="en-US"/>
        </w:rPr>
        <w:t xml:space="preserve">Romaniei </w:t>
      </w:r>
      <w:r w:rsidRPr="00F05247">
        <w:rPr>
          <w:lang w:val="x-none"/>
        </w:rPr>
        <w:t xml:space="preserve">nr. </w:t>
      </w:r>
      <w:r w:rsidR="009C74B1">
        <w:t xml:space="preserve">1027/2014 – pentru </w:t>
      </w:r>
      <w:r w:rsidR="000F459C">
        <w:t>modificarea si completarea Regulamentului-cadru privind stabilirea principiilor generale de ocupare a unui post vacant sau temporar vacant</w:t>
      </w:r>
      <w:r w:rsidRPr="00F05247">
        <w:rPr>
          <w:lang w:val="x-none"/>
        </w:rPr>
        <w:t xml:space="preserve"> </w:t>
      </w:r>
      <w:r w:rsidR="000F459C">
        <w:rPr>
          <w:lang w:val="en-US"/>
        </w:rPr>
        <w:t xml:space="preserve"> corespunzator functiilor contractuale si a criteriilor de promovare in grade sau trepte  profesionale imediat superioare a personalului contractual din sectorul bugetar platit din fonduri publice, aprobat prin Hotararea Guvernului nr. 286/2011 si a criteriilor de selectie stabilite prin regulament de catre ordonatorul principal de credite, in raport cu cerintele postului</w:t>
      </w:r>
      <w:proofErr w:type="gramStart"/>
      <w:r w:rsidR="000F459C">
        <w:rPr>
          <w:lang w:val="en-US"/>
        </w:rPr>
        <w:t>.</w:t>
      </w:r>
      <w:r w:rsidRPr="00F05247">
        <w:t>.</w:t>
      </w:r>
      <w:proofErr w:type="gramEnd"/>
    </w:p>
    <w:p w:rsidR="00F05247" w:rsidRPr="00F05247" w:rsidRDefault="00F05247" w:rsidP="00F05247">
      <w:pPr>
        <w:ind w:firstLine="720"/>
        <w:jc w:val="both"/>
        <w:rPr>
          <w:rFonts w:ascii="Times New Roman" w:hAnsi="Times New Roman"/>
          <w:b/>
        </w:rPr>
      </w:pPr>
      <w:r w:rsidRPr="00F05247">
        <w:rPr>
          <w:rFonts w:ascii="Times New Roman" w:hAnsi="Times New Roman"/>
          <w:b/>
        </w:rPr>
        <w:t xml:space="preserve">Drepturile materiale şi salariale prevăzute </w:t>
      </w:r>
      <w:proofErr w:type="gramStart"/>
      <w:r w:rsidRPr="00F05247">
        <w:rPr>
          <w:rFonts w:ascii="Times New Roman" w:hAnsi="Times New Roman"/>
          <w:b/>
        </w:rPr>
        <w:t>în  Contractul</w:t>
      </w:r>
      <w:proofErr w:type="gramEnd"/>
      <w:r w:rsidRPr="00F05247">
        <w:rPr>
          <w:rFonts w:ascii="Times New Roman" w:hAnsi="Times New Roman"/>
          <w:b/>
        </w:rPr>
        <w:t xml:space="preserve"> colectiv de muncă, vor fi acordate în limitele bugetului local anual, potrivit legii şi cu respectarea dispoziţiilor legale în vigoare.</w:t>
      </w:r>
    </w:p>
    <w:p w:rsidR="00F05247" w:rsidRPr="00F05247" w:rsidRDefault="00F05247" w:rsidP="00F05247">
      <w:pPr>
        <w:ind w:firstLine="720"/>
        <w:jc w:val="both"/>
        <w:rPr>
          <w:rFonts w:ascii="Times New Roman" w:hAnsi="Times New Roman"/>
        </w:rPr>
      </w:pPr>
      <w:r w:rsidRPr="00F05247">
        <w:rPr>
          <w:rFonts w:ascii="Times New Roman" w:hAnsi="Times New Roman"/>
        </w:rPr>
        <w:t xml:space="preserve">Apreciem că </w:t>
      </w:r>
      <w:proofErr w:type="gramStart"/>
      <w:r w:rsidRPr="00F05247">
        <w:rPr>
          <w:rFonts w:ascii="Times New Roman" w:hAnsi="Times New Roman"/>
        </w:rPr>
        <w:t>aprobarea  Contractului</w:t>
      </w:r>
      <w:proofErr w:type="gramEnd"/>
      <w:r w:rsidRPr="00F05247">
        <w:rPr>
          <w:rFonts w:ascii="Times New Roman" w:hAnsi="Times New Roman"/>
        </w:rPr>
        <w:t xml:space="preserve"> colectiv de muncă contribuie în mod eficient atât la stimularea personalului, cât şi la creşterea responsabilităţilor fiecărui angajat în relaţia sa directă cu comunitatea.</w:t>
      </w:r>
    </w:p>
    <w:p w:rsidR="00F05247" w:rsidRPr="00F05247" w:rsidRDefault="00F05247" w:rsidP="000F459C">
      <w:pPr>
        <w:jc w:val="both"/>
        <w:rPr>
          <w:rFonts w:ascii="Times New Roman" w:hAnsi="Times New Roman"/>
        </w:rPr>
      </w:pPr>
      <w:r w:rsidRPr="00F05247">
        <w:rPr>
          <w:rFonts w:ascii="Times New Roman" w:hAnsi="Times New Roman"/>
        </w:rPr>
        <w:t xml:space="preserve">          </w:t>
      </w:r>
      <w:r w:rsidR="000F459C">
        <w:rPr>
          <w:rFonts w:ascii="Times New Roman" w:hAnsi="Times New Roman"/>
        </w:rPr>
        <w:t xml:space="preserve">  </w:t>
      </w:r>
      <w:r w:rsidRPr="00F05247">
        <w:rPr>
          <w:rFonts w:ascii="Times New Roman" w:hAnsi="Times New Roman"/>
        </w:rPr>
        <w:t xml:space="preserve">Având în vedere cele de mai sus, considerăm că prevederile  Contractului colectiv de muncă sunt în conformitate cu textele legale invocate, motiv pentru care </w:t>
      </w:r>
      <w:r w:rsidRPr="00F05247">
        <w:rPr>
          <w:rFonts w:ascii="Times New Roman" w:hAnsi="Times New Roman"/>
          <w:lang w:val="it-IT"/>
        </w:rPr>
        <w:t>considerăm oportună şi pe deplin justificată adoptarea</w:t>
      </w:r>
      <w:r w:rsidRPr="00F05247">
        <w:rPr>
          <w:rFonts w:ascii="Times New Roman" w:hAnsi="Times New Roman"/>
        </w:rPr>
        <w:t xml:space="preserve"> </w:t>
      </w:r>
      <w:r w:rsidRPr="00F05247">
        <w:rPr>
          <w:rFonts w:ascii="Times New Roman" w:hAnsi="Times New Roman"/>
          <w:b/>
        </w:rPr>
        <w:t>proiectului de</w:t>
      </w:r>
      <w:r w:rsidRPr="00F05247">
        <w:rPr>
          <w:rFonts w:ascii="Times New Roman" w:hAnsi="Times New Roman"/>
        </w:rPr>
        <w:t xml:space="preserve"> </w:t>
      </w:r>
      <w:r w:rsidRPr="00F05247">
        <w:rPr>
          <w:rFonts w:ascii="Times New Roman" w:hAnsi="Times New Roman"/>
          <w:b/>
        </w:rPr>
        <w:t xml:space="preserve">hotărâre </w:t>
      </w:r>
      <w:r w:rsidRPr="00F05247">
        <w:rPr>
          <w:rStyle w:val="FontStyle30"/>
          <w:i w:val="0"/>
        </w:rPr>
        <w:t xml:space="preserve">privind aprobarea prevederilor Contractului colectiv de muncă la nivelul </w:t>
      </w:r>
      <w:r w:rsidR="000F459C" w:rsidRPr="000F459C">
        <w:rPr>
          <w:rFonts w:ascii="Times New Roman" w:hAnsi="Times New Roman"/>
          <w:b/>
        </w:rPr>
        <w:t>Administratiei Unitatilor de Invatamant Preuniversitar si Unitatilor Sanitare Publice Sector 1</w:t>
      </w:r>
      <w:r w:rsidR="000F459C">
        <w:rPr>
          <w:rFonts w:ascii="Times New Roman" w:hAnsi="Times New Roman"/>
          <w:b/>
        </w:rPr>
        <w:t xml:space="preserve"> </w:t>
      </w:r>
      <w:r w:rsidRPr="000F459C">
        <w:rPr>
          <w:rStyle w:val="FontStyle30"/>
          <w:i w:val="0"/>
        </w:rPr>
        <w:t>şi</w:t>
      </w:r>
      <w:r w:rsidRPr="00F05247">
        <w:rPr>
          <w:rStyle w:val="FontStyle30"/>
          <w:i w:val="0"/>
        </w:rPr>
        <w:t xml:space="preserve"> împuternicirea </w:t>
      </w:r>
      <w:r w:rsidR="000F459C">
        <w:rPr>
          <w:rStyle w:val="FontStyle30"/>
          <w:i w:val="0"/>
        </w:rPr>
        <w:t>Directorului A.U.I.P.U.S.P. Sector 1</w:t>
      </w:r>
      <w:r w:rsidRPr="00F05247">
        <w:rPr>
          <w:rStyle w:val="FontStyle30"/>
          <w:i w:val="0"/>
        </w:rPr>
        <w:t xml:space="preserve">, a reprezentanţilor </w:t>
      </w:r>
      <w:r w:rsidR="000F459C">
        <w:rPr>
          <w:rStyle w:val="FontStyle30"/>
          <w:i w:val="0"/>
        </w:rPr>
        <w:t xml:space="preserve">Sindicatului Angajatilor Administratiei Publice Locale la nivelul institutiei </w:t>
      </w:r>
      <w:r w:rsidRPr="00F05247">
        <w:rPr>
          <w:rStyle w:val="FontStyle30"/>
          <w:i w:val="0"/>
        </w:rPr>
        <w:t>de a semna  Contractul colectiv de muncă</w:t>
      </w:r>
      <w:r w:rsidRPr="00F05247">
        <w:rPr>
          <w:rStyle w:val="FontStyle30"/>
          <w:bCs w:val="0"/>
        </w:rPr>
        <w:t>.</w:t>
      </w:r>
    </w:p>
    <w:p w:rsidR="00F05247" w:rsidRPr="00F05247" w:rsidRDefault="00F05247" w:rsidP="00F05247">
      <w:pPr>
        <w:rPr>
          <w:rFonts w:ascii="Times New Roman" w:hAnsi="Times New Roman"/>
          <w:bCs/>
          <w:lang w:val="es-ES"/>
        </w:rPr>
      </w:pPr>
    </w:p>
    <w:p w:rsidR="00F05247" w:rsidRPr="00F05247" w:rsidRDefault="00F05247" w:rsidP="00F05247">
      <w:pPr>
        <w:rPr>
          <w:rFonts w:ascii="Times New Roman" w:hAnsi="Times New Roman"/>
          <w:bCs/>
          <w:lang w:val="es-ES"/>
        </w:rPr>
      </w:pPr>
    </w:p>
    <w:p w:rsidR="00F05247" w:rsidRPr="00F05247" w:rsidRDefault="00F05247" w:rsidP="00F05247">
      <w:pPr>
        <w:rPr>
          <w:rFonts w:ascii="Times New Roman" w:hAnsi="Times New Roman"/>
          <w:bCs/>
          <w:lang w:val="es-ES"/>
        </w:rPr>
      </w:pPr>
    </w:p>
    <w:p w:rsidR="00D75477" w:rsidRPr="000F459C" w:rsidRDefault="000F459C" w:rsidP="000F459C">
      <w:pPr>
        <w:ind w:left="720" w:firstLine="720"/>
        <w:jc w:val="center"/>
        <w:rPr>
          <w:rFonts w:ascii="Times New Roman" w:hAnsi="Times New Roman"/>
          <w:b/>
        </w:rPr>
      </w:pPr>
      <w:r w:rsidRPr="000F459C">
        <w:rPr>
          <w:rFonts w:ascii="Times New Roman" w:hAnsi="Times New Roman"/>
          <w:b/>
        </w:rPr>
        <w:t>DIRECTOR,</w:t>
      </w:r>
    </w:p>
    <w:p w:rsidR="000F459C" w:rsidRPr="000F459C" w:rsidRDefault="000F459C" w:rsidP="000F459C">
      <w:pPr>
        <w:ind w:left="720" w:firstLine="720"/>
        <w:jc w:val="center"/>
        <w:rPr>
          <w:rFonts w:ascii="Times New Roman" w:hAnsi="Times New Roman"/>
          <w:b/>
        </w:rPr>
      </w:pPr>
      <w:r w:rsidRPr="000F459C">
        <w:rPr>
          <w:rFonts w:ascii="Times New Roman" w:hAnsi="Times New Roman"/>
          <w:b/>
        </w:rPr>
        <w:t>VLAD ROSCA</w:t>
      </w:r>
    </w:p>
    <w:p w:rsidR="002F5F05" w:rsidRPr="000F459C" w:rsidRDefault="002F5F05" w:rsidP="000F459C">
      <w:pPr>
        <w:ind w:left="720" w:firstLine="720"/>
        <w:jc w:val="center"/>
        <w:rPr>
          <w:rFonts w:ascii="Times New Roman" w:hAnsi="Times New Roman"/>
          <w:b/>
        </w:rPr>
      </w:pPr>
    </w:p>
    <w:p w:rsidR="00142048" w:rsidRPr="00F05247" w:rsidRDefault="00142048" w:rsidP="002113D5">
      <w:pPr>
        <w:rPr>
          <w:rFonts w:ascii="Times New Roman" w:hAnsi="Times New Roman"/>
        </w:rPr>
      </w:pPr>
    </w:p>
    <w:p w:rsidR="00142048" w:rsidRPr="00F05247" w:rsidRDefault="00142048" w:rsidP="00142048">
      <w:pPr>
        <w:ind w:left="142"/>
        <w:rPr>
          <w:rFonts w:ascii="Times New Roman" w:hAnsi="Times New Roman"/>
        </w:rPr>
      </w:pPr>
    </w:p>
    <w:p w:rsidR="00C45600" w:rsidRPr="00F05247" w:rsidRDefault="00C45600" w:rsidP="00AE57BF">
      <w:pPr>
        <w:ind w:left="720" w:firstLine="720"/>
        <w:rPr>
          <w:rFonts w:ascii="Times New Roman" w:hAnsi="Times New Roman"/>
        </w:rPr>
      </w:pPr>
    </w:p>
    <w:sectPr w:rsidR="00C45600" w:rsidRPr="00F05247" w:rsidSect="009732BE">
      <w:headerReference w:type="even" r:id="rId9"/>
      <w:headerReference w:type="default" r:id="rId10"/>
      <w:footerReference w:type="even" r:id="rId11"/>
      <w:footerReference w:type="default" r:id="rId12"/>
      <w:headerReference w:type="first" r:id="rId13"/>
      <w:footerReference w:type="first" r:id="rId14"/>
      <w:pgSz w:w="11900" w:h="16840"/>
      <w:pgMar w:top="720" w:right="720" w:bottom="720" w:left="720" w:header="288" w:footer="29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7A7" w:rsidRDefault="00D477A7">
      <w:r>
        <w:separator/>
      </w:r>
    </w:p>
  </w:endnote>
  <w:endnote w:type="continuationSeparator" w:id="0">
    <w:p w:rsidR="00D477A7" w:rsidRDefault="00D47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781" w:rsidRDefault="002D7781">
    <w:pPr>
      <w:pStyle w:val="Footer"/>
    </w:pPr>
    <w:r>
      <w:rPr>
        <w:rFonts w:asciiTheme="minorHAnsi" w:hAnsiTheme="minorHAnsi"/>
        <w:noProof/>
        <w:sz w:val="20"/>
        <w:szCs w:val="20"/>
      </w:rPr>
      <w:drawing>
        <wp:inline distT="0" distB="0" distL="0" distR="0">
          <wp:extent cx="6638925" cy="2486025"/>
          <wp:effectExtent l="0" t="0" r="0" b="0"/>
          <wp:docPr id="1" name="Picture 1" descr="C:\Users\AUIPUSP\Desktop\Utile\modele documente proceduri\actualizate\SUBSOL BUN+TUV2 V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IPUSP\Desktop\Utile\modele documente proceduri\actualizate\SUBSOL BUN+TUV2 V3.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8925" cy="248602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85C" w:rsidRPr="0007085C" w:rsidRDefault="006B0BBC" w:rsidP="002D7781">
    <w:pPr>
      <w:pStyle w:val="Footer"/>
      <w:jc w:val="center"/>
      <w:rPr>
        <w:rFonts w:asciiTheme="minorHAnsi" w:hAnsiTheme="minorHAnsi"/>
        <w:sz w:val="20"/>
        <w:szCs w:val="20"/>
        <w:lang w:val="ro-RO"/>
      </w:rPr>
    </w:pPr>
    <w:r>
      <w:rPr>
        <w:rFonts w:asciiTheme="minorHAnsi" w:hAnsiTheme="minorHAnsi"/>
        <w:noProof/>
        <w:sz w:val="20"/>
        <w:szCs w:val="20"/>
      </w:rPr>
      <w:drawing>
        <wp:inline distT="0" distB="0" distL="0" distR="0">
          <wp:extent cx="6638925" cy="2514600"/>
          <wp:effectExtent l="0" t="0" r="9525" b="0"/>
          <wp:docPr id="2" name="Picture 2" descr="C:\Users\AUIPUSP\Desktop\bannere 2016\f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IPUSP\Desktop\bannere 2016\f1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8925" cy="251460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BBC" w:rsidRDefault="006B0B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7A7" w:rsidRDefault="00D477A7">
      <w:r>
        <w:separator/>
      </w:r>
    </w:p>
  </w:footnote>
  <w:footnote w:type="continuationSeparator" w:id="0">
    <w:p w:rsidR="00D477A7" w:rsidRDefault="00D47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BBC" w:rsidRDefault="006B0B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AFF" w:rsidRDefault="0097294A" w:rsidP="00D54F9F">
    <w:pPr>
      <w:pStyle w:val="Header"/>
    </w:pPr>
    <w:r w:rsidRPr="0097294A">
      <w:rPr>
        <w:noProof/>
      </w:rPr>
      <w:drawing>
        <wp:inline distT="0" distB="0" distL="0" distR="0">
          <wp:extent cx="6642100" cy="1307575"/>
          <wp:effectExtent l="19050" t="0" r="6350" b="0"/>
          <wp:docPr id="11" name="Picture 1" descr="C:\Users\AUIPUSP\Desktop\modele documente proceduri\actualizate\ANTET 15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IPUSP\Desktop\modele documente proceduri\actualizate\ANTET 150.bmp"/>
                  <pic:cNvPicPr>
                    <a:picLocks noChangeAspect="1" noChangeArrowheads="1"/>
                  </pic:cNvPicPr>
                </pic:nvPicPr>
                <pic:blipFill>
                  <a:blip r:embed="rId1"/>
                  <a:srcRect/>
                  <a:stretch>
                    <a:fillRect/>
                  </a:stretch>
                </pic:blipFill>
                <pic:spPr bwMode="auto">
                  <a:xfrm>
                    <a:off x="0" y="0"/>
                    <a:ext cx="6642100" cy="1307575"/>
                  </a:xfrm>
                  <a:prstGeom prst="rect">
                    <a:avLst/>
                  </a:prstGeom>
                  <a:noFill/>
                  <a:ln w="9525">
                    <a:noFill/>
                    <a:miter lim="800000"/>
                    <a:headEnd/>
                    <a:tailEnd/>
                  </a:ln>
                </pic:spPr>
              </pic:pic>
            </a:graphicData>
          </a:graphic>
        </wp:inline>
      </w:drawing>
    </w:r>
  </w:p>
  <w:p w:rsidR="00753283" w:rsidRPr="00753283" w:rsidRDefault="00753283" w:rsidP="00753283">
    <w:pPr>
      <w:pStyle w:val="Header"/>
      <w:jc w:val="center"/>
      <w:rPr>
        <w:i/>
      </w:rPr>
    </w:pPr>
    <w:r w:rsidRPr="00687DA3">
      <w:rPr>
        <w:i/>
      </w:rPr>
      <w:t xml:space="preserve">Operator de date cu </w:t>
    </w:r>
    <w:r>
      <w:rPr>
        <w:i/>
      </w:rPr>
      <w:t>caracter</w:t>
    </w:r>
    <w:r w:rsidRPr="00687DA3">
      <w:rPr>
        <w:i/>
      </w:rPr>
      <w:t xml:space="preserve"> personal</w:t>
    </w:r>
    <w:r>
      <w:rPr>
        <w:i/>
      </w:rPr>
      <w:t xml:space="preserve"> nr. 28616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BBC" w:rsidRDefault="006B0B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C1C21"/>
    <w:multiLevelType w:val="hybridMultilevel"/>
    <w:tmpl w:val="9574E716"/>
    <w:lvl w:ilvl="0" w:tplc="06C643E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nsid w:val="2BEB18E6"/>
    <w:multiLevelType w:val="hybridMultilevel"/>
    <w:tmpl w:val="2AC64F84"/>
    <w:lvl w:ilvl="0" w:tplc="B99A012A">
      <w:start w:val="19"/>
      <w:numFmt w:val="bullet"/>
      <w:lvlText w:val="-"/>
      <w:lvlJc w:val="left"/>
      <w:pPr>
        <w:ind w:left="1080" w:hanging="360"/>
      </w:pPr>
      <w:rPr>
        <w:rFonts w:ascii="Courier" w:eastAsia="Times New Roman" w:hAnsi="Courier"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6C4B54A0"/>
    <w:multiLevelType w:val="hybridMultilevel"/>
    <w:tmpl w:val="E05A9F66"/>
    <w:lvl w:ilvl="0" w:tplc="04180001">
      <w:start w:val="1"/>
      <w:numFmt w:val="bullet"/>
      <w:lvlText w:val=""/>
      <w:lvlJc w:val="left"/>
      <w:pPr>
        <w:ind w:left="2160" w:hanging="360"/>
      </w:pPr>
      <w:rPr>
        <w:rFonts w:ascii="Symbol" w:hAnsi="Symbol" w:hint="default"/>
      </w:rPr>
    </w:lvl>
    <w:lvl w:ilvl="1" w:tplc="04180003">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7BF"/>
    <w:rsid w:val="00012685"/>
    <w:rsid w:val="00020AAD"/>
    <w:rsid w:val="000336EB"/>
    <w:rsid w:val="000432F8"/>
    <w:rsid w:val="000474DA"/>
    <w:rsid w:val="0007085C"/>
    <w:rsid w:val="00094B30"/>
    <w:rsid w:val="000A7BC9"/>
    <w:rsid w:val="000E3453"/>
    <w:rsid w:val="000E675D"/>
    <w:rsid w:val="000F459C"/>
    <w:rsid w:val="001013FE"/>
    <w:rsid w:val="00110973"/>
    <w:rsid w:val="001133C3"/>
    <w:rsid w:val="00116010"/>
    <w:rsid w:val="00126A3A"/>
    <w:rsid w:val="00133EFA"/>
    <w:rsid w:val="001358AF"/>
    <w:rsid w:val="00142048"/>
    <w:rsid w:val="00154A9C"/>
    <w:rsid w:val="001B3670"/>
    <w:rsid w:val="001C1952"/>
    <w:rsid w:val="001D3203"/>
    <w:rsid w:val="0020726E"/>
    <w:rsid w:val="002113D5"/>
    <w:rsid w:val="00281043"/>
    <w:rsid w:val="002856A3"/>
    <w:rsid w:val="002871D0"/>
    <w:rsid w:val="002933B0"/>
    <w:rsid w:val="002A3D91"/>
    <w:rsid w:val="002C658A"/>
    <w:rsid w:val="002C7455"/>
    <w:rsid w:val="002D7781"/>
    <w:rsid w:val="002E0B9D"/>
    <w:rsid w:val="002F5F05"/>
    <w:rsid w:val="00315E30"/>
    <w:rsid w:val="00325CFA"/>
    <w:rsid w:val="00360CA5"/>
    <w:rsid w:val="003823E9"/>
    <w:rsid w:val="00386562"/>
    <w:rsid w:val="003C0D53"/>
    <w:rsid w:val="003E12A3"/>
    <w:rsid w:val="00405985"/>
    <w:rsid w:val="00407CD4"/>
    <w:rsid w:val="00421F04"/>
    <w:rsid w:val="004316A8"/>
    <w:rsid w:val="0044395A"/>
    <w:rsid w:val="00471614"/>
    <w:rsid w:val="00476552"/>
    <w:rsid w:val="00493814"/>
    <w:rsid w:val="004E5E9D"/>
    <w:rsid w:val="004F2359"/>
    <w:rsid w:val="004F45C6"/>
    <w:rsid w:val="004F46D7"/>
    <w:rsid w:val="00504E6B"/>
    <w:rsid w:val="00534BAB"/>
    <w:rsid w:val="00555803"/>
    <w:rsid w:val="00564063"/>
    <w:rsid w:val="00586354"/>
    <w:rsid w:val="005E1F4F"/>
    <w:rsid w:val="005E35B5"/>
    <w:rsid w:val="005E5B6E"/>
    <w:rsid w:val="005E7AF5"/>
    <w:rsid w:val="006301A6"/>
    <w:rsid w:val="006632EA"/>
    <w:rsid w:val="00664523"/>
    <w:rsid w:val="006679F7"/>
    <w:rsid w:val="00681E25"/>
    <w:rsid w:val="0068650A"/>
    <w:rsid w:val="00696C10"/>
    <w:rsid w:val="006A2A1B"/>
    <w:rsid w:val="006A5B49"/>
    <w:rsid w:val="006B0BBC"/>
    <w:rsid w:val="006D5159"/>
    <w:rsid w:val="006E29AD"/>
    <w:rsid w:val="006E71D8"/>
    <w:rsid w:val="006F4942"/>
    <w:rsid w:val="00711643"/>
    <w:rsid w:val="00735B85"/>
    <w:rsid w:val="00741F20"/>
    <w:rsid w:val="00753283"/>
    <w:rsid w:val="00764EAA"/>
    <w:rsid w:val="00774FE4"/>
    <w:rsid w:val="00793A7A"/>
    <w:rsid w:val="007A7EEC"/>
    <w:rsid w:val="007B1144"/>
    <w:rsid w:val="007D5F02"/>
    <w:rsid w:val="00833AFF"/>
    <w:rsid w:val="00844BF5"/>
    <w:rsid w:val="00846512"/>
    <w:rsid w:val="00860B76"/>
    <w:rsid w:val="008626C3"/>
    <w:rsid w:val="00865BD2"/>
    <w:rsid w:val="00876845"/>
    <w:rsid w:val="00882F0B"/>
    <w:rsid w:val="008B6DCB"/>
    <w:rsid w:val="008C3642"/>
    <w:rsid w:val="008D42C7"/>
    <w:rsid w:val="00907133"/>
    <w:rsid w:val="00927BB9"/>
    <w:rsid w:val="0097294A"/>
    <w:rsid w:val="009732BE"/>
    <w:rsid w:val="00976D31"/>
    <w:rsid w:val="009A1BD1"/>
    <w:rsid w:val="009B57CD"/>
    <w:rsid w:val="009C008A"/>
    <w:rsid w:val="009C74B1"/>
    <w:rsid w:val="009D265E"/>
    <w:rsid w:val="00A13B86"/>
    <w:rsid w:val="00A24A0B"/>
    <w:rsid w:val="00A31A34"/>
    <w:rsid w:val="00A37065"/>
    <w:rsid w:val="00A44607"/>
    <w:rsid w:val="00A61AF5"/>
    <w:rsid w:val="00A70EE1"/>
    <w:rsid w:val="00A75D94"/>
    <w:rsid w:val="00A865E9"/>
    <w:rsid w:val="00AD0C07"/>
    <w:rsid w:val="00AE57BF"/>
    <w:rsid w:val="00AF296B"/>
    <w:rsid w:val="00AF4C64"/>
    <w:rsid w:val="00AF5826"/>
    <w:rsid w:val="00B13242"/>
    <w:rsid w:val="00B27657"/>
    <w:rsid w:val="00B34CEE"/>
    <w:rsid w:val="00BA56A2"/>
    <w:rsid w:val="00BC5F5F"/>
    <w:rsid w:val="00C02860"/>
    <w:rsid w:val="00C06213"/>
    <w:rsid w:val="00C07F71"/>
    <w:rsid w:val="00C14DE2"/>
    <w:rsid w:val="00C45600"/>
    <w:rsid w:val="00C470C0"/>
    <w:rsid w:val="00C817F3"/>
    <w:rsid w:val="00C94447"/>
    <w:rsid w:val="00CB56B5"/>
    <w:rsid w:val="00CE4264"/>
    <w:rsid w:val="00CF16CC"/>
    <w:rsid w:val="00CF5155"/>
    <w:rsid w:val="00D058FE"/>
    <w:rsid w:val="00D108C7"/>
    <w:rsid w:val="00D477A7"/>
    <w:rsid w:val="00D54F9F"/>
    <w:rsid w:val="00D61F1B"/>
    <w:rsid w:val="00D75477"/>
    <w:rsid w:val="00D93F3A"/>
    <w:rsid w:val="00D95BF2"/>
    <w:rsid w:val="00DB262E"/>
    <w:rsid w:val="00DC04BC"/>
    <w:rsid w:val="00DE2462"/>
    <w:rsid w:val="00DE479A"/>
    <w:rsid w:val="00DF6BD1"/>
    <w:rsid w:val="00E07095"/>
    <w:rsid w:val="00EB77DB"/>
    <w:rsid w:val="00ED18D3"/>
    <w:rsid w:val="00F036A3"/>
    <w:rsid w:val="00F05247"/>
    <w:rsid w:val="00F213AA"/>
    <w:rsid w:val="00F328D4"/>
    <w:rsid w:val="00F32B20"/>
    <w:rsid w:val="00F362C5"/>
    <w:rsid w:val="00F6418A"/>
    <w:rsid w:val="00F6755E"/>
    <w:rsid w:val="00F93148"/>
    <w:rsid w:val="00F93C01"/>
    <w:rsid w:val="00FB100E"/>
    <w:rsid w:val="00FB5469"/>
    <w:rsid w:val="00FE5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 w:type="character" w:customStyle="1" w:styleId="FontStyle31">
    <w:name w:val="Font Style31"/>
    <w:rsid w:val="00F05247"/>
    <w:rPr>
      <w:rFonts w:ascii="Times New Roman" w:hAnsi="Times New Roman" w:cs="Times New Roman"/>
      <w:sz w:val="24"/>
      <w:szCs w:val="24"/>
    </w:rPr>
  </w:style>
  <w:style w:type="character" w:customStyle="1" w:styleId="FontStyle30">
    <w:name w:val="Font Style30"/>
    <w:rsid w:val="00F05247"/>
    <w:rPr>
      <w:rFonts w:ascii="Times New Roman" w:hAnsi="Times New Roman" w:cs="Times New Roman" w:hint="default"/>
      <w:b/>
      <w:bCs/>
      <w:i/>
      <w:iCs/>
      <w:sz w:val="24"/>
      <w:szCs w:val="24"/>
    </w:rPr>
  </w:style>
  <w:style w:type="paragraph" w:styleId="BodyText">
    <w:name w:val="Body Text"/>
    <w:basedOn w:val="Normal"/>
    <w:link w:val="BodyTextChar"/>
    <w:rsid w:val="00F05247"/>
    <w:pPr>
      <w:spacing w:after="120"/>
    </w:pPr>
  </w:style>
  <w:style w:type="character" w:customStyle="1" w:styleId="BodyTextChar">
    <w:name w:val="Body Text Char"/>
    <w:basedOn w:val="DefaultParagraphFont"/>
    <w:link w:val="BodyText"/>
    <w:rsid w:val="00F05247"/>
    <w:rPr>
      <w:sz w:val="24"/>
      <w:szCs w:val="24"/>
      <w:lang w:val="en-US" w:eastAsia="en-US"/>
    </w:rPr>
  </w:style>
  <w:style w:type="paragraph" w:styleId="BodyTextFirstIndent">
    <w:name w:val="Body Text First Indent"/>
    <w:basedOn w:val="BodyText"/>
    <w:link w:val="BodyTextFirstIndentChar"/>
    <w:rsid w:val="00F05247"/>
    <w:pPr>
      <w:ind w:firstLine="210"/>
    </w:pPr>
    <w:rPr>
      <w:rFonts w:ascii="Times New Roman" w:hAnsi="Times New Roman"/>
      <w:lang w:val="ro-RO" w:eastAsia="ro-RO"/>
    </w:rPr>
  </w:style>
  <w:style w:type="character" w:customStyle="1" w:styleId="BodyTextFirstIndentChar">
    <w:name w:val="Body Text First Indent Char"/>
    <w:basedOn w:val="BodyTextChar"/>
    <w:link w:val="BodyTextFirstIndent"/>
    <w:rsid w:val="00F05247"/>
    <w:rPr>
      <w:rFonts w:ascii="Times New Roman" w:hAnsi="Times New Roman"/>
      <w:sz w:val="24"/>
      <w:szCs w:val="24"/>
      <w:lang w:val="en-US" w:eastAsia="en-US"/>
    </w:rPr>
  </w:style>
  <w:style w:type="paragraph" w:styleId="List3">
    <w:name w:val="List 3"/>
    <w:basedOn w:val="Normal"/>
    <w:rsid w:val="00F05247"/>
    <w:pPr>
      <w:ind w:left="1080" w:hanging="360"/>
    </w:pPr>
    <w:rPr>
      <w:rFonts w:ascii="Times New Roman" w:hAnsi="Times New Roman"/>
      <w:lang w:val="ro-RO" w:eastAsia="ro-RO"/>
    </w:rPr>
  </w:style>
  <w:style w:type="paragraph" w:styleId="List2">
    <w:name w:val="List 2"/>
    <w:basedOn w:val="Normal"/>
    <w:rsid w:val="00F05247"/>
    <w:pPr>
      <w:ind w:left="566" w:hanging="283"/>
    </w:pPr>
    <w:rPr>
      <w:rFonts w:ascii="Times New Roman" w:hAnsi="Times New Roman"/>
    </w:rPr>
  </w:style>
  <w:style w:type="paragraph" w:styleId="NoSpacing">
    <w:name w:val="No Spacing"/>
    <w:uiPriority w:val="1"/>
    <w:qFormat/>
    <w:rsid w:val="00F05247"/>
    <w:rPr>
      <w:rFonts w:ascii="Times New Roman" w:hAnsi="Times New Roman"/>
      <w:sz w:val="24"/>
      <w:szCs w:val="24"/>
      <w:lang w:val="en-US" w:eastAsia="en-US"/>
    </w:rPr>
  </w:style>
  <w:style w:type="character" w:styleId="Strong">
    <w:name w:val="Strong"/>
    <w:basedOn w:val="DefaultParagraphFont"/>
    <w:uiPriority w:val="22"/>
    <w:qFormat/>
    <w:rsid w:val="0047655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 w:type="character" w:customStyle="1" w:styleId="FontStyle31">
    <w:name w:val="Font Style31"/>
    <w:rsid w:val="00F05247"/>
    <w:rPr>
      <w:rFonts w:ascii="Times New Roman" w:hAnsi="Times New Roman" w:cs="Times New Roman"/>
      <w:sz w:val="24"/>
      <w:szCs w:val="24"/>
    </w:rPr>
  </w:style>
  <w:style w:type="character" w:customStyle="1" w:styleId="FontStyle30">
    <w:name w:val="Font Style30"/>
    <w:rsid w:val="00F05247"/>
    <w:rPr>
      <w:rFonts w:ascii="Times New Roman" w:hAnsi="Times New Roman" w:cs="Times New Roman" w:hint="default"/>
      <w:b/>
      <w:bCs/>
      <w:i/>
      <w:iCs/>
      <w:sz w:val="24"/>
      <w:szCs w:val="24"/>
    </w:rPr>
  </w:style>
  <w:style w:type="paragraph" w:styleId="BodyText">
    <w:name w:val="Body Text"/>
    <w:basedOn w:val="Normal"/>
    <w:link w:val="BodyTextChar"/>
    <w:rsid w:val="00F05247"/>
    <w:pPr>
      <w:spacing w:after="120"/>
    </w:pPr>
  </w:style>
  <w:style w:type="character" w:customStyle="1" w:styleId="BodyTextChar">
    <w:name w:val="Body Text Char"/>
    <w:basedOn w:val="DefaultParagraphFont"/>
    <w:link w:val="BodyText"/>
    <w:rsid w:val="00F05247"/>
    <w:rPr>
      <w:sz w:val="24"/>
      <w:szCs w:val="24"/>
      <w:lang w:val="en-US" w:eastAsia="en-US"/>
    </w:rPr>
  </w:style>
  <w:style w:type="paragraph" w:styleId="BodyTextFirstIndent">
    <w:name w:val="Body Text First Indent"/>
    <w:basedOn w:val="BodyText"/>
    <w:link w:val="BodyTextFirstIndentChar"/>
    <w:rsid w:val="00F05247"/>
    <w:pPr>
      <w:ind w:firstLine="210"/>
    </w:pPr>
    <w:rPr>
      <w:rFonts w:ascii="Times New Roman" w:hAnsi="Times New Roman"/>
      <w:lang w:val="ro-RO" w:eastAsia="ro-RO"/>
    </w:rPr>
  </w:style>
  <w:style w:type="character" w:customStyle="1" w:styleId="BodyTextFirstIndentChar">
    <w:name w:val="Body Text First Indent Char"/>
    <w:basedOn w:val="BodyTextChar"/>
    <w:link w:val="BodyTextFirstIndent"/>
    <w:rsid w:val="00F05247"/>
    <w:rPr>
      <w:rFonts w:ascii="Times New Roman" w:hAnsi="Times New Roman"/>
      <w:sz w:val="24"/>
      <w:szCs w:val="24"/>
      <w:lang w:val="en-US" w:eastAsia="en-US"/>
    </w:rPr>
  </w:style>
  <w:style w:type="paragraph" w:styleId="List3">
    <w:name w:val="List 3"/>
    <w:basedOn w:val="Normal"/>
    <w:rsid w:val="00F05247"/>
    <w:pPr>
      <w:ind w:left="1080" w:hanging="360"/>
    </w:pPr>
    <w:rPr>
      <w:rFonts w:ascii="Times New Roman" w:hAnsi="Times New Roman"/>
      <w:lang w:val="ro-RO" w:eastAsia="ro-RO"/>
    </w:rPr>
  </w:style>
  <w:style w:type="paragraph" w:styleId="List2">
    <w:name w:val="List 2"/>
    <w:basedOn w:val="Normal"/>
    <w:rsid w:val="00F05247"/>
    <w:pPr>
      <w:ind w:left="566" w:hanging="283"/>
    </w:pPr>
    <w:rPr>
      <w:rFonts w:ascii="Times New Roman" w:hAnsi="Times New Roman"/>
    </w:rPr>
  </w:style>
  <w:style w:type="paragraph" w:styleId="NoSpacing">
    <w:name w:val="No Spacing"/>
    <w:uiPriority w:val="1"/>
    <w:qFormat/>
    <w:rsid w:val="00F05247"/>
    <w:rPr>
      <w:rFonts w:ascii="Times New Roman" w:hAnsi="Times New Roman"/>
      <w:sz w:val="24"/>
      <w:szCs w:val="24"/>
      <w:lang w:val="en-US" w:eastAsia="en-US"/>
    </w:rPr>
  </w:style>
  <w:style w:type="character" w:styleId="Strong">
    <w:name w:val="Strong"/>
    <w:basedOn w:val="DefaultParagraphFont"/>
    <w:uiPriority w:val="22"/>
    <w:qFormat/>
    <w:rsid w:val="004765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ip\Desktop\antet-adm-unit-inv-poli%5b1%5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1D26A-EA89-4D5D-8834-EB17B3769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antet-adm-unit-inv-poli[1]</Template>
  <TotalTime>1</TotalTime>
  <Pages>6</Pages>
  <Words>2701</Words>
  <Characters>15397</Characters>
  <Application>Microsoft Office Word</Application>
  <DocSecurity>0</DocSecurity>
  <Lines>128</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Catavencu</Company>
  <LinksUpToDate>false</LinksUpToDate>
  <CharactersWithSpaces>18062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daip</dc:creator>
  <cp:lastModifiedBy>Daniela Anton</cp:lastModifiedBy>
  <cp:revision>2</cp:revision>
  <cp:lastPrinted>2016-02-18T10:49:00Z</cp:lastPrinted>
  <dcterms:created xsi:type="dcterms:W3CDTF">2016-03-09T09:06:00Z</dcterms:created>
  <dcterms:modified xsi:type="dcterms:W3CDTF">2016-03-09T09:06:00Z</dcterms:modified>
</cp:coreProperties>
</file>